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B04147" w14:textId="77777777" w:rsidR="00BD7751" w:rsidRPr="0072414B" w:rsidRDefault="00BD7751" w:rsidP="00BD7751">
      <w:pPr>
        <w:pBdr>
          <w:top w:val="nil"/>
          <w:left w:val="nil"/>
          <w:bottom w:val="nil"/>
          <w:right w:val="nil"/>
          <w:between w:val="nil"/>
        </w:pBdr>
        <w:spacing w:after="200"/>
        <w:rPr>
          <w:rFonts w:ascii="Arial" w:hAnsi="Arial" w:cs="Arial"/>
          <w:color w:val="000000"/>
          <w:szCs w:val="24"/>
        </w:rPr>
      </w:pPr>
      <w:r w:rsidRPr="0072414B">
        <w:rPr>
          <w:rFonts w:ascii="Arial" w:hAnsi="Arial" w:cs="Arial"/>
          <w:b/>
          <w:color w:val="000000"/>
          <w:sz w:val="24"/>
          <w:szCs w:val="24"/>
        </w:rPr>
        <w:t>Table</w:t>
      </w:r>
      <w:r w:rsidRPr="0072414B">
        <w:rPr>
          <w:rFonts w:ascii="Arial" w:hAnsi="Arial" w:cs="Arial"/>
          <w:b/>
          <w:color w:val="000000"/>
          <w:szCs w:val="24"/>
        </w:rPr>
        <w:t xml:space="preserve"> S</w:t>
      </w:r>
      <w:r w:rsidRPr="0072414B">
        <w:rPr>
          <w:rFonts w:ascii="Arial" w:hAnsi="Arial" w:cs="Arial"/>
          <w:b/>
        </w:rPr>
        <w:t>1</w:t>
      </w:r>
      <w:r w:rsidRPr="0072414B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r>
        <w:rPr>
          <w:rFonts w:ascii="Arial" w:eastAsia="Times New Roman" w:hAnsi="Arial" w:cs="Arial"/>
          <w:color w:val="000000"/>
          <w:sz w:val="24"/>
          <w:szCs w:val="24"/>
        </w:rPr>
        <w:t>Compliance with combination therapy.</w:t>
      </w:r>
    </w:p>
    <w:tbl>
      <w:tblPr>
        <w:tblStyle w:val="TableGrid"/>
        <w:tblW w:w="11057" w:type="dxa"/>
        <w:tblInd w:w="-572" w:type="dxa"/>
        <w:tblLook w:val="04A0" w:firstRow="1" w:lastRow="0" w:firstColumn="1" w:lastColumn="0" w:noHBand="0" w:noVBand="1"/>
      </w:tblPr>
      <w:tblGrid>
        <w:gridCol w:w="6379"/>
        <w:gridCol w:w="4678"/>
      </w:tblGrid>
      <w:tr w:rsidR="00BD7751" w:rsidRPr="004425CF" w14:paraId="46366C85" w14:textId="77777777" w:rsidTr="00204000">
        <w:tc>
          <w:tcPr>
            <w:tcW w:w="11057" w:type="dxa"/>
            <w:gridSpan w:val="2"/>
          </w:tcPr>
          <w:p w14:paraId="2BC52C04" w14:textId="77777777" w:rsidR="00BD7751" w:rsidRPr="004425CF" w:rsidRDefault="00BD7751" w:rsidP="00204000">
            <w:pPr>
              <w:autoSpaceDE w:val="0"/>
              <w:autoSpaceDN w:val="0"/>
              <w:adjustRightInd w:val="0"/>
              <w:ind w:left="627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heading=h.gjdgxs" w:colFirst="0" w:colLast="0"/>
            <w:bookmarkEnd w:id="0"/>
            <w:r w:rsidRPr="004425CF">
              <w:rPr>
                <w:rFonts w:ascii="Arial" w:hAnsi="Arial" w:cs="Arial"/>
                <w:b/>
                <w:sz w:val="24"/>
                <w:szCs w:val="24"/>
              </w:rPr>
              <w:t>OVERALL</w:t>
            </w:r>
            <w:r w:rsidRPr="004425CF">
              <w:rPr>
                <w:rFonts w:ascii="Arial" w:hAnsi="Arial" w:cs="Arial"/>
                <w:b/>
                <w:sz w:val="24"/>
                <w:szCs w:val="24"/>
              </w:rPr>
              <w:br/>
              <w:t>N=35</w:t>
            </w:r>
          </w:p>
        </w:tc>
      </w:tr>
      <w:tr w:rsidR="00BD7751" w:rsidRPr="004425CF" w14:paraId="0CB03624" w14:textId="77777777" w:rsidTr="00204000">
        <w:tc>
          <w:tcPr>
            <w:tcW w:w="6379" w:type="dxa"/>
            <w:vAlign w:val="center"/>
          </w:tcPr>
          <w:p w14:paraId="30EE06B4" w14:textId="77777777" w:rsidR="00BD7751" w:rsidRDefault="00BD7751" w:rsidP="0020400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425CF">
              <w:rPr>
                <w:rFonts w:ascii="Arial" w:hAnsi="Arial" w:cs="Arial"/>
                <w:b/>
                <w:sz w:val="24"/>
                <w:szCs w:val="24"/>
              </w:rPr>
              <w:t>Combination therapy ongoing - n (%)</w:t>
            </w:r>
          </w:p>
          <w:p w14:paraId="3683FFCF" w14:textId="77777777" w:rsidR="00BD7751" w:rsidRDefault="00BD7751" w:rsidP="00204000">
            <w:pPr>
              <w:ind w:left="72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Treatment modifications </w:t>
            </w:r>
            <w:r w:rsidRPr="004425CF">
              <w:rPr>
                <w:rFonts w:ascii="Arial" w:hAnsi="Arial" w:cs="Arial"/>
                <w:b/>
                <w:sz w:val="24"/>
                <w:szCs w:val="24"/>
              </w:rPr>
              <w:t>-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n (%)</w:t>
            </w:r>
          </w:p>
          <w:p w14:paraId="00F96891" w14:textId="77777777" w:rsidR="00BD7751" w:rsidRDefault="00BD7751" w:rsidP="00204000">
            <w:pPr>
              <w:ind w:left="72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CHT dose reduction</w:t>
            </w:r>
          </w:p>
          <w:p w14:paraId="7B2D3746" w14:textId="77777777" w:rsidR="00BD7751" w:rsidRDefault="00BD7751" w:rsidP="00204000">
            <w:pPr>
              <w:ind w:left="72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 dose reduction and infusion interruption</w:t>
            </w:r>
          </w:p>
        </w:tc>
        <w:tc>
          <w:tcPr>
            <w:tcW w:w="4678" w:type="dxa"/>
            <w:vAlign w:val="center"/>
          </w:tcPr>
          <w:p w14:paraId="10AE65E8" w14:textId="77777777" w:rsidR="00BD7751" w:rsidRDefault="00BD7751" w:rsidP="002040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>4 (11.4)</w:t>
            </w:r>
          </w:p>
          <w:p w14:paraId="0D881C79" w14:textId="77777777" w:rsidR="00BD7751" w:rsidRDefault="00BD7751" w:rsidP="002040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39B9015C" w14:textId="77777777" w:rsidR="00BD7751" w:rsidRDefault="00BD7751" w:rsidP="002040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(25.0)</w:t>
            </w:r>
          </w:p>
          <w:p w14:paraId="0975F121" w14:textId="77777777" w:rsidR="00BD7751" w:rsidRPr="004425CF" w:rsidRDefault="00BD7751" w:rsidP="002040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(25.0)</w:t>
            </w:r>
          </w:p>
        </w:tc>
      </w:tr>
      <w:tr w:rsidR="00BD7751" w:rsidRPr="004425CF" w14:paraId="22025913" w14:textId="77777777" w:rsidTr="00204000">
        <w:trPr>
          <w:trHeight w:val="1992"/>
        </w:trPr>
        <w:tc>
          <w:tcPr>
            <w:tcW w:w="6379" w:type="dxa"/>
            <w:vAlign w:val="center"/>
          </w:tcPr>
          <w:p w14:paraId="5F19AA90" w14:textId="77777777" w:rsidR="00BD7751" w:rsidRPr="004425CF" w:rsidRDefault="00BD7751" w:rsidP="0020400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425CF">
              <w:rPr>
                <w:rFonts w:ascii="Arial" w:hAnsi="Arial" w:cs="Arial"/>
                <w:b/>
                <w:sz w:val="24"/>
                <w:szCs w:val="24"/>
              </w:rPr>
              <w:t>Combination therapy discontinued - n (%)</w:t>
            </w:r>
          </w:p>
          <w:p w14:paraId="76B14BF2" w14:textId="77777777" w:rsidR="00BD7751" w:rsidRPr="004425CF" w:rsidRDefault="00BD7751" w:rsidP="00204000">
            <w:pPr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>Discontinuation of both R and CHT</w:t>
            </w:r>
          </w:p>
          <w:p w14:paraId="0ABB89DD" w14:textId="77777777" w:rsidR="00BD7751" w:rsidRPr="004425CF" w:rsidRDefault="00BD7751" w:rsidP="00204000">
            <w:pPr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 xml:space="preserve">  After 2 cycles</w:t>
            </w:r>
          </w:p>
          <w:p w14:paraId="57A49C01" w14:textId="77777777" w:rsidR="00BD7751" w:rsidRPr="004425CF" w:rsidRDefault="00BD7751" w:rsidP="00204000">
            <w:pPr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 xml:space="preserve">  After 4 cycles</w:t>
            </w:r>
          </w:p>
          <w:p w14:paraId="6101BF75" w14:textId="77777777" w:rsidR="00BD7751" w:rsidRPr="004425CF" w:rsidRDefault="00BD7751" w:rsidP="00204000">
            <w:pPr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 xml:space="preserve">  After 5 cycles</w:t>
            </w:r>
          </w:p>
          <w:p w14:paraId="1B1AD754" w14:textId="77777777" w:rsidR="00BD7751" w:rsidRPr="004425CF" w:rsidRDefault="00BD7751" w:rsidP="00204000">
            <w:pPr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 xml:space="preserve">Discontinuation of </w:t>
            </w:r>
            <w:proofErr w:type="spellStart"/>
            <w:r w:rsidRPr="004425CF">
              <w:rPr>
                <w:rFonts w:ascii="Arial" w:hAnsi="Arial" w:cs="Arial"/>
                <w:sz w:val="24"/>
                <w:szCs w:val="24"/>
              </w:rPr>
              <w:t>R after</w:t>
            </w:r>
            <w:proofErr w:type="spellEnd"/>
            <w:r w:rsidRPr="004425CF">
              <w:rPr>
                <w:rFonts w:ascii="Arial" w:hAnsi="Arial" w:cs="Arial"/>
                <w:sz w:val="24"/>
                <w:szCs w:val="24"/>
              </w:rPr>
              <w:t xml:space="preserve"> 2 cycles and CHT after 4 cycles</w:t>
            </w:r>
          </w:p>
          <w:p w14:paraId="6FC3739A" w14:textId="77777777" w:rsidR="00BD7751" w:rsidRDefault="00BD7751" w:rsidP="00204000">
            <w:pPr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 xml:space="preserve">Discontinuation of </w:t>
            </w:r>
            <w:proofErr w:type="spellStart"/>
            <w:r w:rsidRPr="004425CF">
              <w:rPr>
                <w:rFonts w:ascii="Arial" w:hAnsi="Arial" w:cs="Arial"/>
                <w:sz w:val="24"/>
                <w:szCs w:val="24"/>
              </w:rPr>
              <w:t>R after</w:t>
            </w:r>
            <w:proofErr w:type="spellEnd"/>
            <w:r w:rsidRPr="004425CF">
              <w:rPr>
                <w:rFonts w:ascii="Arial" w:hAnsi="Arial" w:cs="Arial"/>
                <w:sz w:val="24"/>
                <w:szCs w:val="24"/>
              </w:rPr>
              <w:t xml:space="preserve"> 4 cycles and CTH after 5 cycles</w:t>
            </w:r>
          </w:p>
          <w:p w14:paraId="3836BCBA" w14:textId="77777777" w:rsidR="00BD7751" w:rsidRDefault="00BD7751" w:rsidP="00204000">
            <w:pPr>
              <w:ind w:left="72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Treatment modifications </w:t>
            </w:r>
            <w:r w:rsidRPr="004425CF">
              <w:rPr>
                <w:rFonts w:ascii="Arial" w:hAnsi="Arial" w:cs="Arial"/>
                <w:b/>
                <w:sz w:val="24"/>
                <w:szCs w:val="24"/>
              </w:rPr>
              <w:t>-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n (%)</w:t>
            </w:r>
          </w:p>
          <w:p w14:paraId="26F3070F" w14:textId="77777777" w:rsidR="00BD7751" w:rsidRDefault="00BD7751" w:rsidP="00204000">
            <w:pPr>
              <w:ind w:left="72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 and CHT delay (&gt;3 days delay)</w:t>
            </w:r>
          </w:p>
          <w:p w14:paraId="54629BF8" w14:textId="77777777" w:rsidR="00BD7751" w:rsidRDefault="00BD7751" w:rsidP="00204000">
            <w:pPr>
              <w:ind w:left="72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R and CHT dose reduction </w:t>
            </w:r>
          </w:p>
          <w:p w14:paraId="66066AE8" w14:textId="77777777" w:rsidR="00BD7751" w:rsidRDefault="00BD7751" w:rsidP="00204000">
            <w:pPr>
              <w:ind w:left="72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CHT dose reduction</w:t>
            </w:r>
          </w:p>
        </w:tc>
        <w:tc>
          <w:tcPr>
            <w:tcW w:w="4678" w:type="dxa"/>
            <w:vAlign w:val="center"/>
          </w:tcPr>
          <w:p w14:paraId="1F40431D" w14:textId="77777777" w:rsidR="00BD7751" w:rsidRPr="004425CF" w:rsidRDefault="00BD7751" w:rsidP="00204000">
            <w:pPr>
              <w:ind w:left="36" w:hanging="36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>7 (20.0)</w:t>
            </w:r>
          </w:p>
          <w:p w14:paraId="7F5B7A89" w14:textId="77777777" w:rsidR="00BD7751" w:rsidRPr="004425CF" w:rsidRDefault="00BD7751" w:rsidP="00204000">
            <w:pPr>
              <w:ind w:left="7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</w:t>
            </w:r>
            <w:r w:rsidRPr="004425CF">
              <w:rPr>
                <w:rFonts w:ascii="Arial" w:hAnsi="Arial" w:cs="Arial"/>
                <w:sz w:val="24"/>
                <w:szCs w:val="24"/>
              </w:rPr>
              <w:t>5 (71.4)</w:t>
            </w:r>
          </w:p>
          <w:p w14:paraId="7378D327" w14:textId="77777777" w:rsidR="00BD7751" w:rsidRPr="004425CF" w:rsidRDefault="00BD7751" w:rsidP="00204000">
            <w:pPr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 xml:space="preserve">                       </w:t>
            </w: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Pr="004425CF">
              <w:rPr>
                <w:rFonts w:ascii="Arial" w:hAnsi="Arial" w:cs="Arial"/>
                <w:sz w:val="24"/>
                <w:szCs w:val="24"/>
              </w:rPr>
              <w:t xml:space="preserve"> 1 (20.0)</w:t>
            </w:r>
          </w:p>
          <w:p w14:paraId="7D4962E5" w14:textId="77777777" w:rsidR="00BD7751" w:rsidRPr="004425CF" w:rsidRDefault="00BD7751" w:rsidP="0020400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           </w:t>
            </w:r>
            <w:r w:rsidRPr="004425CF">
              <w:rPr>
                <w:rFonts w:ascii="Arial" w:hAnsi="Arial" w:cs="Arial"/>
                <w:sz w:val="24"/>
                <w:szCs w:val="24"/>
              </w:rPr>
              <w:t>3 (60.0)</w:t>
            </w:r>
          </w:p>
          <w:p w14:paraId="0363E268" w14:textId="77777777" w:rsidR="00BD7751" w:rsidRPr="004425CF" w:rsidRDefault="00BD7751" w:rsidP="00204000">
            <w:pPr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 xml:space="preserve">                       </w:t>
            </w: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Pr="004425CF">
              <w:rPr>
                <w:rFonts w:ascii="Arial" w:hAnsi="Arial" w:cs="Arial"/>
                <w:sz w:val="24"/>
                <w:szCs w:val="24"/>
              </w:rPr>
              <w:t xml:space="preserve"> 1 (20.0)</w:t>
            </w:r>
          </w:p>
          <w:p w14:paraId="29F162F5" w14:textId="77777777" w:rsidR="00BD7751" w:rsidRPr="004425CF" w:rsidRDefault="00BD7751" w:rsidP="00204000">
            <w:pPr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 xml:space="preserve">                      </w:t>
            </w: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Pr="004425CF">
              <w:rPr>
                <w:rFonts w:ascii="Arial" w:hAnsi="Arial" w:cs="Arial"/>
                <w:sz w:val="24"/>
                <w:szCs w:val="24"/>
              </w:rPr>
              <w:t xml:space="preserve">  1 (14.3)</w:t>
            </w:r>
          </w:p>
          <w:p w14:paraId="2C6E2D2B" w14:textId="77777777" w:rsidR="00BD7751" w:rsidRDefault="00BD7751" w:rsidP="002040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425CF">
              <w:rPr>
                <w:rFonts w:ascii="Arial" w:hAnsi="Arial" w:cs="Arial"/>
                <w:sz w:val="24"/>
                <w:szCs w:val="24"/>
              </w:rPr>
              <w:t>1 (14.3)</w:t>
            </w:r>
          </w:p>
          <w:p w14:paraId="19C78E22" w14:textId="77777777" w:rsidR="00BD7751" w:rsidRDefault="00BD7751" w:rsidP="002040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7A47B15" w14:textId="77777777" w:rsidR="00BD7751" w:rsidRDefault="00BD7751" w:rsidP="002040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(14.3)</w:t>
            </w:r>
          </w:p>
          <w:p w14:paraId="1C12881B" w14:textId="77777777" w:rsidR="00BD7751" w:rsidRDefault="00BD7751" w:rsidP="002040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(14.3)</w:t>
            </w:r>
          </w:p>
          <w:p w14:paraId="0DFC457C" w14:textId="77777777" w:rsidR="00BD7751" w:rsidRPr="004425CF" w:rsidRDefault="00BD7751" w:rsidP="002040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(14.3)</w:t>
            </w:r>
          </w:p>
        </w:tc>
      </w:tr>
      <w:tr w:rsidR="00BD7751" w:rsidRPr="004425CF" w14:paraId="2C1DCB7E" w14:textId="77777777" w:rsidTr="00204000">
        <w:trPr>
          <w:trHeight w:val="425"/>
        </w:trPr>
        <w:tc>
          <w:tcPr>
            <w:tcW w:w="6379" w:type="dxa"/>
            <w:vAlign w:val="center"/>
          </w:tcPr>
          <w:p w14:paraId="4F1FFC20" w14:textId="77777777" w:rsidR="00BD7751" w:rsidRPr="004425CF" w:rsidRDefault="00BD7751" w:rsidP="0020400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425CF">
              <w:rPr>
                <w:rFonts w:ascii="Arial" w:hAnsi="Arial" w:cs="Arial"/>
                <w:b/>
                <w:sz w:val="24"/>
                <w:szCs w:val="24"/>
              </w:rPr>
              <w:t>Combination therapy completed *- n (%)</w:t>
            </w:r>
          </w:p>
          <w:p w14:paraId="191849BE" w14:textId="77777777" w:rsidR="00BD7751" w:rsidRPr="004425CF" w:rsidRDefault="00BD7751" w:rsidP="00BD7751">
            <w:pPr>
              <w:numPr>
                <w:ilvl w:val="0"/>
                <w:numId w:val="1"/>
              </w:numPr>
              <w:autoSpaceDE w:val="0"/>
              <w:autoSpaceDN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>with both R and CHT</w:t>
            </w:r>
          </w:p>
          <w:p w14:paraId="53D1CA00" w14:textId="77777777" w:rsidR="00BD7751" w:rsidRPr="004425CF" w:rsidRDefault="00BD7751" w:rsidP="00BD7751">
            <w:pPr>
              <w:numPr>
                <w:ilvl w:val="0"/>
                <w:numId w:val="1"/>
              </w:numPr>
              <w:autoSpaceDE w:val="0"/>
              <w:autoSpaceDN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 xml:space="preserve">with only R </w:t>
            </w:r>
          </w:p>
          <w:p w14:paraId="323F42E2" w14:textId="77777777" w:rsidR="00BD7751" w:rsidRPr="004425CF" w:rsidRDefault="00BD7751" w:rsidP="00204000">
            <w:pPr>
              <w:ind w:left="675"/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 xml:space="preserve">   - CHT discontinued after 1 cycle</w:t>
            </w:r>
          </w:p>
          <w:p w14:paraId="3FF5AC9F" w14:textId="77777777" w:rsidR="00BD7751" w:rsidRPr="004425CF" w:rsidRDefault="00BD7751" w:rsidP="00204000">
            <w:pPr>
              <w:ind w:left="675"/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 xml:space="preserve">   - CHT discontinued after 2 cycles</w:t>
            </w:r>
          </w:p>
          <w:p w14:paraId="4EEC2567" w14:textId="77777777" w:rsidR="00BD7751" w:rsidRPr="004425CF" w:rsidRDefault="00BD7751" w:rsidP="00204000">
            <w:pPr>
              <w:ind w:left="675"/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 xml:space="preserve">   - CHT discontinued after 4 cycles</w:t>
            </w:r>
          </w:p>
          <w:p w14:paraId="5463D1DC" w14:textId="77777777" w:rsidR="00BD7751" w:rsidRPr="004425CF" w:rsidRDefault="00BD7751" w:rsidP="00204000">
            <w:pPr>
              <w:ind w:left="675"/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 xml:space="preserve">   - CHT discontinued after 5 cycles</w:t>
            </w:r>
          </w:p>
          <w:p w14:paraId="1476BEEA" w14:textId="77777777" w:rsidR="00BD7751" w:rsidRPr="004425CF" w:rsidRDefault="00BD7751" w:rsidP="00BD7751">
            <w:pPr>
              <w:numPr>
                <w:ilvl w:val="0"/>
                <w:numId w:val="1"/>
              </w:numPr>
              <w:autoSpaceDE w:val="0"/>
              <w:autoSpaceDN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 xml:space="preserve">with only CHT </w:t>
            </w:r>
          </w:p>
          <w:p w14:paraId="2A86D041" w14:textId="77777777" w:rsidR="00BD7751" w:rsidRPr="004425CF" w:rsidRDefault="00BD7751" w:rsidP="00204000">
            <w:pPr>
              <w:ind w:left="675"/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 xml:space="preserve">   - R discontinued after 3 cycles</w:t>
            </w:r>
          </w:p>
          <w:p w14:paraId="10F01EC4" w14:textId="77777777" w:rsidR="00BD7751" w:rsidRDefault="00BD7751" w:rsidP="00204000">
            <w:pPr>
              <w:ind w:firstLine="675"/>
              <w:rPr>
                <w:rFonts w:ascii="Arial" w:hAnsi="Arial" w:cs="Arial"/>
                <w:sz w:val="24"/>
                <w:szCs w:val="24"/>
              </w:rPr>
            </w:pPr>
            <w:r w:rsidRPr="004425CF">
              <w:rPr>
                <w:rFonts w:ascii="Arial" w:hAnsi="Arial" w:cs="Arial"/>
                <w:sz w:val="24"/>
                <w:szCs w:val="24"/>
              </w:rPr>
              <w:t xml:space="preserve">   - R discontinued after 5 cycles</w:t>
            </w:r>
          </w:p>
          <w:p w14:paraId="66D8EDD0" w14:textId="77777777" w:rsidR="00BD7751" w:rsidRDefault="00BD7751" w:rsidP="00204000">
            <w:pPr>
              <w:ind w:left="675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Treatment modifications </w:t>
            </w:r>
            <w:r w:rsidRPr="004425CF">
              <w:rPr>
                <w:rFonts w:ascii="Arial" w:hAnsi="Arial" w:cs="Arial"/>
                <w:b/>
                <w:sz w:val="24"/>
                <w:szCs w:val="24"/>
              </w:rPr>
              <w:t>-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n (%)</w:t>
            </w:r>
          </w:p>
          <w:p w14:paraId="2B282FA3" w14:textId="77777777" w:rsidR="00BD7751" w:rsidRDefault="00BD7751" w:rsidP="00204000">
            <w:pPr>
              <w:ind w:left="675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 and CHT delay (&gt;3 day)</w:t>
            </w:r>
          </w:p>
          <w:p w14:paraId="3FB84958" w14:textId="77777777" w:rsidR="00BD7751" w:rsidRDefault="00BD7751" w:rsidP="00204000">
            <w:pPr>
              <w:ind w:left="675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 delay (&gt;3 days) and CHT dose reduction</w:t>
            </w:r>
          </w:p>
          <w:p w14:paraId="1BE2999A" w14:textId="77777777" w:rsidR="00BD7751" w:rsidRDefault="00BD7751" w:rsidP="00204000">
            <w:pPr>
              <w:ind w:left="675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 and CHT delay (&gt;3 days) and CHT dose reduction</w:t>
            </w:r>
          </w:p>
          <w:p w14:paraId="5F2B5A3F" w14:textId="77777777" w:rsidR="00BD7751" w:rsidRDefault="00BD7751" w:rsidP="00204000">
            <w:pPr>
              <w:ind w:left="675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 and CHT delay (&gt;3 days) and CHT infusion interruption</w:t>
            </w:r>
          </w:p>
          <w:p w14:paraId="1D3210A9" w14:textId="77777777" w:rsidR="00BD7751" w:rsidRDefault="00BD7751" w:rsidP="00204000">
            <w:pPr>
              <w:ind w:left="675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 and CHT dose reduction</w:t>
            </w:r>
          </w:p>
          <w:p w14:paraId="24B5DAD8" w14:textId="77777777" w:rsidR="00BD7751" w:rsidRDefault="00BD7751" w:rsidP="00204000">
            <w:pPr>
              <w:ind w:left="675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CHT delay (&gt;3 days)</w:t>
            </w:r>
          </w:p>
          <w:p w14:paraId="6F9953D4" w14:textId="77777777" w:rsidR="00BD7751" w:rsidRDefault="00BD7751" w:rsidP="00204000">
            <w:pPr>
              <w:ind w:left="675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CHT dose reduction</w:t>
            </w:r>
          </w:p>
          <w:p w14:paraId="6831D12B" w14:textId="77777777" w:rsidR="00BD7751" w:rsidRDefault="00BD7751" w:rsidP="00204000">
            <w:pPr>
              <w:ind w:left="675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CHT dose reduction and infusion interruption</w:t>
            </w:r>
          </w:p>
        </w:tc>
        <w:tc>
          <w:tcPr>
            <w:tcW w:w="4678" w:type="dxa"/>
            <w:vAlign w:val="center"/>
          </w:tcPr>
          <w:p w14:paraId="5A3240DA" w14:textId="77777777" w:rsidR="00BD7751" w:rsidRPr="004425CF" w:rsidRDefault="00BD7751" w:rsidP="002040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Pr="004425CF">
              <w:rPr>
                <w:rFonts w:ascii="Arial" w:hAnsi="Arial" w:cs="Arial"/>
                <w:sz w:val="24"/>
                <w:szCs w:val="24"/>
              </w:rPr>
              <w:t>24 (68.6)</w:t>
            </w:r>
          </w:p>
          <w:p w14:paraId="54EECA0E" w14:textId="77777777" w:rsidR="00BD7751" w:rsidRPr="004425CF" w:rsidRDefault="00BD7751" w:rsidP="002040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Pr="004425CF">
              <w:rPr>
                <w:rFonts w:ascii="Arial" w:hAnsi="Arial" w:cs="Arial"/>
                <w:sz w:val="24"/>
                <w:szCs w:val="24"/>
              </w:rPr>
              <w:t>16 (66.7)</w:t>
            </w:r>
          </w:p>
          <w:p w14:paraId="67CA5346" w14:textId="77777777" w:rsidR="00BD7751" w:rsidRPr="004425CF" w:rsidRDefault="00BD7751" w:rsidP="002040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Pr="004425CF">
              <w:rPr>
                <w:rFonts w:ascii="Arial" w:hAnsi="Arial" w:cs="Arial"/>
                <w:sz w:val="24"/>
                <w:szCs w:val="24"/>
              </w:rPr>
              <w:t>5 (20.8)</w:t>
            </w:r>
          </w:p>
          <w:p w14:paraId="57E99C9D" w14:textId="77777777" w:rsidR="00BD7751" w:rsidRPr="004425CF" w:rsidRDefault="00BD7751" w:rsidP="00204000">
            <w:pPr>
              <w:ind w:left="74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</w:t>
            </w:r>
            <w:r w:rsidRPr="004425CF">
              <w:rPr>
                <w:rFonts w:ascii="Arial" w:hAnsi="Arial" w:cs="Arial"/>
                <w:sz w:val="24"/>
                <w:szCs w:val="24"/>
              </w:rPr>
              <w:t>1 (20.0)</w:t>
            </w:r>
          </w:p>
          <w:p w14:paraId="382A1A5D" w14:textId="77777777" w:rsidR="00BD7751" w:rsidRPr="004425CF" w:rsidRDefault="00BD7751" w:rsidP="00204000">
            <w:pPr>
              <w:ind w:left="74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</w:t>
            </w:r>
            <w:r w:rsidRPr="004425CF">
              <w:rPr>
                <w:rFonts w:ascii="Arial" w:hAnsi="Arial" w:cs="Arial"/>
                <w:sz w:val="24"/>
                <w:szCs w:val="24"/>
              </w:rPr>
              <w:t>2 (40.0)</w:t>
            </w:r>
          </w:p>
          <w:p w14:paraId="424227C5" w14:textId="77777777" w:rsidR="00BD7751" w:rsidRPr="004425CF" w:rsidRDefault="00BD7751" w:rsidP="00204000">
            <w:pPr>
              <w:ind w:left="74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</w:t>
            </w:r>
            <w:r w:rsidRPr="004425CF">
              <w:rPr>
                <w:rFonts w:ascii="Arial" w:hAnsi="Arial" w:cs="Arial"/>
                <w:sz w:val="24"/>
                <w:szCs w:val="24"/>
              </w:rPr>
              <w:t>1 (20.0)</w:t>
            </w:r>
          </w:p>
          <w:p w14:paraId="7EFC7D11" w14:textId="77777777" w:rsidR="00BD7751" w:rsidRPr="004425CF" w:rsidRDefault="00BD7751" w:rsidP="00204000">
            <w:pPr>
              <w:ind w:left="74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</w:t>
            </w:r>
            <w:r w:rsidRPr="004425CF">
              <w:rPr>
                <w:rFonts w:ascii="Arial" w:hAnsi="Arial" w:cs="Arial"/>
                <w:sz w:val="24"/>
                <w:szCs w:val="24"/>
              </w:rPr>
              <w:t>1 (20.0)</w:t>
            </w:r>
          </w:p>
          <w:p w14:paraId="3756E079" w14:textId="77777777" w:rsidR="00BD7751" w:rsidRPr="004425CF" w:rsidRDefault="00BD7751" w:rsidP="002040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Pr="004425CF">
              <w:rPr>
                <w:rFonts w:ascii="Arial" w:hAnsi="Arial" w:cs="Arial"/>
                <w:sz w:val="24"/>
                <w:szCs w:val="24"/>
              </w:rPr>
              <w:t>3 (12.5)</w:t>
            </w:r>
          </w:p>
          <w:p w14:paraId="1AEE5FFF" w14:textId="77777777" w:rsidR="00BD7751" w:rsidRPr="004425CF" w:rsidRDefault="00BD7751" w:rsidP="00204000">
            <w:pPr>
              <w:ind w:left="74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</w:t>
            </w:r>
            <w:r w:rsidRPr="004425CF">
              <w:rPr>
                <w:rFonts w:ascii="Arial" w:hAnsi="Arial" w:cs="Arial"/>
                <w:sz w:val="24"/>
                <w:szCs w:val="24"/>
              </w:rPr>
              <w:t>1 (33.3)</w:t>
            </w:r>
          </w:p>
          <w:p w14:paraId="45E56B8A" w14:textId="77777777" w:rsidR="00BD7751" w:rsidRDefault="00BD7751" w:rsidP="00204000">
            <w:pPr>
              <w:ind w:left="74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</w:t>
            </w:r>
            <w:r w:rsidRPr="004425CF">
              <w:rPr>
                <w:rFonts w:ascii="Arial" w:hAnsi="Arial" w:cs="Arial"/>
                <w:sz w:val="24"/>
                <w:szCs w:val="24"/>
              </w:rPr>
              <w:t>2 (66.7)</w:t>
            </w:r>
          </w:p>
          <w:p w14:paraId="0D5B65ED" w14:textId="77777777" w:rsidR="00BD7751" w:rsidRDefault="00BD7751" w:rsidP="00204000">
            <w:pPr>
              <w:ind w:left="1873"/>
              <w:rPr>
                <w:rFonts w:ascii="Arial" w:hAnsi="Arial" w:cs="Arial"/>
                <w:sz w:val="24"/>
                <w:szCs w:val="24"/>
              </w:rPr>
            </w:pPr>
          </w:p>
          <w:p w14:paraId="0661F1F1" w14:textId="77777777" w:rsidR="00BD7751" w:rsidRDefault="00BD7751" w:rsidP="00204000">
            <w:pPr>
              <w:ind w:left="1873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 (8.3)</w:t>
            </w:r>
          </w:p>
          <w:p w14:paraId="768B70E8" w14:textId="77777777" w:rsidR="00BD7751" w:rsidRDefault="00BD7751" w:rsidP="00204000">
            <w:pPr>
              <w:ind w:left="1873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(4.2)</w:t>
            </w:r>
          </w:p>
          <w:p w14:paraId="5E7763A0" w14:textId="77777777" w:rsidR="00BD7751" w:rsidRDefault="00BD7751" w:rsidP="00204000">
            <w:pPr>
              <w:ind w:left="1873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(4.2)</w:t>
            </w:r>
          </w:p>
          <w:p w14:paraId="2535C7F8" w14:textId="77777777" w:rsidR="00BD7751" w:rsidRDefault="00BD7751" w:rsidP="00204000">
            <w:pPr>
              <w:ind w:left="1873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(4.2)</w:t>
            </w:r>
          </w:p>
          <w:p w14:paraId="1B453C94" w14:textId="77777777" w:rsidR="00BD7751" w:rsidRDefault="00BD7751" w:rsidP="00204000">
            <w:pPr>
              <w:ind w:left="1873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 (16.7)</w:t>
            </w:r>
          </w:p>
          <w:p w14:paraId="4A31B82E" w14:textId="77777777" w:rsidR="00BD7751" w:rsidRDefault="00BD7751" w:rsidP="00204000">
            <w:pPr>
              <w:ind w:left="1873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(4.2)</w:t>
            </w:r>
          </w:p>
          <w:p w14:paraId="7073A250" w14:textId="77777777" w:rsidR="00BD7751" w:rsidRDefault="00BD7751" w:rsidP="00204000">
            <w:pPr>
              <w:ind w:left="1873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 (16.7)</w:t>
            </w:r>
          </w:p>
          <w:p w14:paraId="1F26BC98" w14:textId="77777777" w:rsidR="00BD7751" w:rsidRPr="004425CF" w:rsidRDefault="00BD7751" w:rsidP="00204000">
            <w:pPr>
              <w:ind w:left="1873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 (8.3)</w:t>
            </w:r>
          </w:p>
        </w:tc>
      </w:tr>
      <w:tr w:rsidR="00BD7751" w:rsidRPr="004425CF" w14:paraId="270AFBA3" w14:textId="77777777" w:rsidTr="00204000">
        <w:trPr>
          <w:trHeight w:val="647"/>
        </w:trPr>
        <w:tc>
          <w:tcPr>
            <w:tcW w:w="11057" w:type="dxa"/>
            <w:gridSpan w:val="2"/>
            <w:vAlign w:val="center"/>
          </w:tcPr>
          <w:p w14:paraId="0E146410" w14:textId="77777777" w:rsidR="00BD7751" w:rsidRPr="004425CF" w:rsidRDefault="00BD7751" w:rsidP="0020400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4425CF">
              <w:rPr>
                <w:rFonts w:ascii="Times New Roman" w:hAnsi="Times New Roman" w:cs="Times New Roman"/>
                <w:sz w:val="24"/>
                <w:szCs w:val="24"/>
              </w:rPr>
              <w:t>Legend: N: number of subjects, R: Ramucirumab, CHT: chemotherapy.</w:t>
            </w:r>
          </w:p>
          <w:p w14:paraId="3F4F71A2" w14:textId="77777777" w:rsidR="00BD7751" w:rsidRPr="004425CF" w:rsidRDefault="00BD7751" w:rsidP="0020400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4425CF">
              <w:rPr>
                <w:rFonts w:ascii="Times New Roman" w:hAnsi="Times New Roman" w:cs="Times New Roman"/>
                <w:sz w:val="24"/>
                <w:szCs w:val="24"/>
              </w:rPr>
              <w:t>*Combination completed is considered if at least one among Ramucirumab, Paclitaxel or Carboplatin were administered for 6 cycles.</w:t>
            </w:r>
          </w:p>
          <w:p w14:paraId="65C73A0D" w14:textId="77777777" w:rsidR="00BD7751" w:rsidRPr="004425CF" w:rsidRDefault="00BD7751" w:rsidP="002040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B6459CE" w14:textId="77777777" w:rsidR="00BD7751" w:rsidRDefault="00BD7751" w:rsidP="00BD7751">
      <w:pPr>
        <w:pBdr>
          <w:top w:val="nil"/>
          <w:left w:val="nil"/>
          <w:bottom w:val="nil"/>
          <w:right w:val="nil"/>
          <w:between w:val="nil"/>
        </w:pBdr>
        <w:spacing w:after="200"/>
        <w:rPr>
          <w:rFonts w:ascii="Arial" w:hAnsi="Arial" w:cs="Arial"/>
          <w:b/>
          <w:color w:val="000000"/>
          <w:sz w:val="24"/>
          <w:szCs w:val="24"/>
        </w:rPr>
      </w:pPr>
    </w:p>
    <w:p w14:paraId="03D61985" w14:textId="77777777" w:rsidR="00BD7751" w:rsidRDefault="00BD7751" w:rsidP="00BD7751">
      <w:pPr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br w:type="page"/>
      </w:r>
    </w:p>
    <w:p w14:paraId="479DA329" w14:textId="77777777" w:rsidR="00BD7751" w:rsidRPr="0072414B" w:rsidRDefault="00BD7751" w:rsidP="00BD7751">
      <w:pPr>
        <w:pBdr>
          <w:top w:val="nil"/>
          <w:left w:val="nil"/>
          <w:bottom w:val="nil"/>
          <w:right w:val="nil"/>
          <w:between w:val="nil"/>
        </w:pBdr>
        <w:spacing w:after="200"/>
        <w:rPr>
          <w:rFonts w:ascii="Arial" w:hAnsi="Arial" w:cs="Arial"/>
          <w:color w:val="000000"/>
          <w:szCs w:val="24"/>
        </w:rPr>
      </w:pPr>
      <w:r w:rsidRPr="0072414B">
        <w:rPr>
          <w:rFonts w:ascii="Arial" w:hAnsi="Arial" w:cs="Arial"/>
          <w:b/>
          <w:color w:val="000000"/>
          <w:sz w:val="24"/>
          <w:szCs w:val="24"/>
        </w:rPr>
        <w:lastRenderedPageBreak/>
        <w:t>Table</w:t>
      </w:r>
      <w:r w:rsidRPr="0072414B">
        <w:rPr>
          <w:rFonts w:ascii="Arial" w:hAnsi="Arial" w:cs="Arial"/>
          <w:b/>
          <w:color w:val="000000"/>
          <w:szCs w:val="24"/>
        </w:rPr>
        <w:t xml:space="preserve"> S</w:t>
      </w:r>
      <w:r>
        <w:rPr>
          <w:rFonts w:ascii="Arial" w:hAnsi="Arial" w:cs="Arial"/>
          <w:b/>
        </w:rPr>
        <w:t>2</w:t>
      </w:r>
      <w:r w:rsidRPr="0072414B">
        <w:rPr>
          <w:rFonts w:ascii="Arial" w:eastAsia="Times New Roman" w:hAnsi="Arial" w:cs="Arial"/>
          <w:color w:val="000000"/>
          <w:sz w:val="24"/>
          <w:szCs w:val="24"/>
        </w:rPr>
        <w:t>. Objective response rate. Univariable and multivariable logistic regression models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205"/>
        <w:gridCol w:w="630"/>
        <w:gridCol w:w="2109"/>
        <w:gridCol w:w="4694"/>
      </w:tblGrid>
      <w:tr w:rsidR="00BD7751" w:rsidRPr="0072414B" w14:paraId="40475071" w14:textId="77777777" w:rsidTr="00204000">
        <w:trPr>
          <w:cantSplit/>
          <w:tblHeader/>
          <w:jc w:val="center"/>
        </w:trPr>
        <w:tc>
          <w:tcPr>
            <w:tcW w:w="1144" w:type="pct"/>
            <w:tcBorders>
              <w:top w:val="single" w:sz="6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05893D4E" w14:textId="77777777" w:rsidR="00BD7751" w:rsidRDefault="00BD7751" w:rsidP="00204000">
            <w:pPr>
              <w:keepNext/>
              <w:spacing w:before="240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856" w:type="pct"/>
            <w:gridSpan w:val="3"/>
            <w:tcBorders>
              <w:top w:val="single" w:sz="6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7D0191E7" w14:textId="77777777" w:rsidR="00BD7751" w:rsidRDefault="00BD7751" w:rsidP="00204000">
            <w:pPr>
              <w:keepNext/>
              <w:spacing w:before="240"/>
              <w:jc w:val="center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Univariable analysis</w:t>
            </w:r>
          </w:p>
        </w:tc>
      </w:tr>
      <w:tr w:rsidR="00BD7751" w:rsidRPr="0072414B" w14:paraId="4A3781CD" w14:textId="77777777" w:rsidTr="00204000">
        <w:trPr>
          <w:cantSplit/>
          <w:tblHeader/>
          <w:jc w:val="center"/>
        </w:trPr>
        <w:tc>
          <w:tcPr>
            <w:tcW w:w="1144" w:type="pct"/>
            <w:tcBorders>
              <w:top w:val="single" w:sz="6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0AE5CCE8" w14:textId="77777777" w:rsidR="00BD7751" w:rsidRPr="0072414B" w:rsidRDefault="00BD7751" w:rsidP="00204000">
            <w:pPr>
              <w:keepNext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27" w:type="pct"/>
            <w:tcBorders>
              <w:top w:val="single" w:sz="6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2CF28932" w14:textId="77777777" w:rsidR="00BD7751" w:rsidRPr="0072414B" w:rsidRDefault="00BD7751" w:rsidP="00204000">
            <w:pPr>
              <w:keepNext/>
              <w:jc w:val="center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N</w:t>
            </w:r>
          </w:p>
        </w:tc>
        <w:tc>
          <w:tcPr>
            <w:tcW w:w="1094" w:type="pct"/>
            <w:tcBorders>
              <w:top w:val="single" w:sz="6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6F85FD61" w14:textId="77777777" w:rsidR="00BD7751" w:rsidRPr="0072414B" w:rsidRDefault="00BD7751" w:rsidP="00204000">
            <w:pPr>
              <w:keepNext/>
              <w:jc w:val="center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OR (95% CI)</w:t>
            </w:r>
          </w:p>
        </w:tc>
        <w:tc>
          <w:tcPr>
            <w:tcW w:w="2435" w:type="pct"/>
            <w:tcBorders>
              <w:top w:val="single" w:sz="6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0256779D" w14:textId="77777777" w:rsidR="00BD7751" w:rsidRPr="0072414B" w:rsidRDefault="00BD7751" w:rsidP="00204000">
            <w:pPr>
              <w:keepNext/>
              <w:jc w:val="center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P-value</w:t>
            </w:r>
          </w:p>
        </w:tc>
      </w:tr>
      <w:tr w:rsidR="00BD7751" w:rsidRPr="0072414B" w14:paraId="4513DE0F" w14:textId="77777777" w:rsidTr="00204000">
        <w:trPr>
          <w:cantSplit/>
          <w:jc w:val="center"/>
        </w:trPr>
        <w:tc>
          <w:tcPr>
            <w:tcW w:w="114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4E7B5F0E" w14:textId="77777777" w:rsidR="00BD7751" w:rsidRPr="0072414B" w:rsidRDefault="00BD7751" w:rsidP="00204000">
            <w:pPr>
              <w:keepNext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Masaoka</w:t>
            </w:r>
            <w:r>
              <w:rPr>
                <w:rFonts w:ascii="Arial" w:hAnsi="Arial" w:cs="Arial"/>
                <w:b/>
                <w:color w:val="000000"/>
              </w:rPr>
              <w:t>-Koga</w:t>
            </w:r>
            <w:r w:rsidRPr="0072414B">
              <w:rPr>
                <w:rFonts w:ascii="Arial" w:hAnsi="Arial" w:cs="Arial"/>
                <w:b/>
                <w:color w:val="000000"/>
              </w:rPr>
              <w:t xml:space="preserve"> staging at enrollment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6DFA74CC" w14:textId="77777777" w:rsidR="00BD7751" w:rsidRPr="0072414B" w:rsidRDefault="00BD7751" w:rsidP="00204000">
            <w:pPr>
              <w:keepNext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35</w:t>
            </w:r>
          </w:p>
        </w:tc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3C5FB8B6" w14:textId="77777777" w:rsidR="00BD7751" w:rsidRPr="0072414B" w:rsidRDefault="00BD7751" w:rsidP="00204000">
            <w:pPr>
              <w:keepNext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243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3DE8AC" w14:textId="77777777" w:rsidR="00BD7751" w:rsidRPr="0072414B" w:rsidRDefault="00BD7751" w:rsidP="00204000">
            <w:pPr>
              <w:keepNext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BD7751" w:rsidRPr="0072414B" w14:paraId="2C172FAA" w14:textId="77777777" w:rsidTr="00204000">
        <w:trPr>
          <w:cantSplit/>
          <w:jc w:val="center"/>
        </w:trPr>
        <w:tc>
          <w:tcPr>
            <w:tcW w:w="114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263ABB8B" w14:textId="77777777" w:rsidR="00BD7751" w:rsidRPr="0072414B" w:rsidRDefault="00BD7751" w:rsidP="00204000">
            <w:pPr>
              <w:keepNext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IVA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36399206" w14:textId="77777777" w:rsidR="00BD7751" w:rsidRPr="0072414B" w:rsidRDefault="00BD7751" w:rsidP="00204000">
            <w:pPr>
              <w:keepNext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59A3B171" w14:textId="77777777" w:rsidR="00BD7751" w:rsidRPr="0072414B" w:rsidRDefault="00BD7751" w:rsidP="00204000">
            <w:pPr>
              <w:keepNext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reference</w:t>
            </w:r>
          </w:p>
        </w:tc>
        <w:tc>
          <w:tcPr>
            <w:tcW w:w="243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DB1DE7" w14:textId="77777777" w:rsidR="00BD7751" w:rsidRPr="0072414B" w:rsidRDefault="00BD7751" w:rsidP="00204000">
            <w:pPr>
              <w:keepNext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BD7751" w:rsidRPr="0072414B" w14:paraId="69C57347" w14:textId="77777777" w:rsidTr="00204000">
        <w:trPr>
          <w:cantSplit/>
          <w:jc w:val="center"/>
        </w:trPr>
        <w:tc>
          <w:tcPr>
            <w:tcW w:w="114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108C5345" w14:textId="77777777" w:rsidR="00BD7751" w:rsidRPr="0072414B" w:rsidRDefault="00BD7751" w:rsidP="00204000">
            <w:pPr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IVB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72632E9E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62005836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 xml:space="preserve">1.00 </w:t>
            </w:r>
            <w:proofErr w:type="gramStart"/>
            <w:r w:rsidRPr="0072414B">
              <w:rPr>
                <w:rFonts w:ascii="Arial" w:hAnsi="Arial" w:cs="Arial"/>
                <w:color w:val="000000"/>
              </w:rPr>
              <w:t>( 0.09</w:t>
            </w:r>
            <w:proofErr w:type="gramEnd"/>
            <w:r w:rsidRPr="0072414B">
              <w:rPr>
                <w:rFonts w:ascii="Arial" w:hAnsi="Arial" w:cs="Arial"/>
                <w:color w:val="000000"/>
              </w:rPr>
              <w:t xml:space="preserve"> - 10.7 )</w:t>
            </w:r>
          </w:p>
        </w:tc>
        <w:tc>
          <w:tcPr>
            <w:tcW w:w="243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44F05A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1.0000</w:t>
            </w:r>
          </w:p>
        </w:tc>
      </w:tr>
      <w:tr w:rsidR="00BD7751" w:rsidRPr="0072414B" w14:paraId="637AF2E1" w14:textId="77777777" w:rsidTr="00204000">
        <w:trPr>
          <w:cantSplit/>
          <w:jc w:val="center"/>
        </w:trPr>
        <w:tc>
          <w:tcPr>
            <w:tcW w:w="114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56E448AD" w14:textId="77777777" w:rsidR="00BD7751" w:rsidRPr="0072414B" w:rsidRDefault="00BD7751" w:rsidP="00204000">
            <w:pPr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Age (1-year increase)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0EC5058B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35</w:t>
            </w:r>
          </w:p>
        </w:tc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3772602A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 xml:space="preserve">1.00 </w:t>
            </w:r>
            <w:proofErr w:type="gramStart"/>
            <w:r w:rsidRPr="0072414B">
              <w:rPr>
                <w:rFonts w:ascii="Arial" w:hAnsi="Arial" w:cs="Arial"/>
                <w:color w:val="000000"/>
              </w:rPr>
              <w:t>( 0.95</w:t>
            </w:r>
            <w:proofErr w:type="gramEnd"/>
            <w:r w:rsidRPr="0072414B">
              <w:rPr>
                <w:rFonts w:ascii="Arial" w:hAnsi="Arial" w:cs="Arial"/>
                <w:color w:val="000000"/>
              </w:rPr>
              <w:t xml:space="preserve"> - 1.06 )</w:t>
            </w:r>
          </w:p>
        </w:tc>
        <w:tc>
          <w:tcPr>
            <w:tcW w:w="243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E00DB7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0.8656</w:t>
            </w:r>
          </w:p>
        </w:tc>
      </w:tr>
      <w:tr w:rsidR="00BD7751" w:rsidRPr="0072414B" w14:paraId="216D9358" w14:textId="77777777" w:rsidTr="00204000">
        <w:trPr>
          <w:cantSplit/>
          <w:jc w:val="center"/>
        </w:trPr>
        <w:tc>
          <w:tcPr>
            <w:tcW w:w="114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7EC493ED" w14:textId="77777777" w:rsidR="00BD7751" w:rsidRPr="0072414B" w:rsidRDefault="00BD7751" w:rsidP="00204000">
            <w:pPr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S</w:t>
            </w:r>
            <w:r>
              <w:rPr>
                <w:rFonts w:ascii="Arial" w:hAnsi="Arial" w:cs="Arial"/>
                <w:b/>
                <w:color w:val="000000"/>
              </w:rPr>
              <w:t>ex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566BE468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35</w:t>
            </w:r>
          </w:p>
        </w:tc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0426469F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243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6FF743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BD7751" w:rsidRPr="0072414B" w14:paraId="00E4CF74" w14:textId="77777777" w:rsidTr="00204000">
        <w:trPr>
          <w:cantSplit/>
          <w:jc w:val="center"/>
        </w:trPr>
        <w:tc>
          <w:tcPr>
            <w:tcW w:w="114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03BA4DD2" w14:textId="77777777" w:rsidR="00BD7751" w:rsidRPr="0072414B" w:rsidRDefault="00BD7751" w:rsidP="00204000">
            <w:pPr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M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1D482345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737DC775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reference</w:t>
            </w:r>
          </w:p>
        </w:tc>
        <w:tc>
          <w:tcPr>
            <w:tcW w:w="243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59D8F4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BD7751" w:rsidRPr="0072414B" w14:paraId="04CFBBC9" w14:textId="77777777" w:rsidTr="00204000">
        <w:trPr>
          <w:cantSplit/>
          <w:jc w:val="center"/>
        </w:trPr>
        <w:tc>
          <w:tcPr>
            <w:tcW w:w="114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64F73B34" w14:textId="77777777" w:rsidR="00BD7751" w:rsidRPr="0072414B" w:rsidRDefault="00BD7751" w:rsidP="00204000">
            <w:pPr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F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7BA71E38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553F37F6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 xml:space="preserve">0.20 </w:t>
            </w:r>
            <w:proofErr w:type="gramStart"/>
            <w:r w:rsidRPr="0072414B">
              <w:rPr>
                <w:rFonts w:ascii="Arial" w:hAnsi="Arial" w:cs="Arial"/>
                <w:color w:val="000000"/>
              </w:rPr>
              <w:t>( 0.04</w:t>
            </w:r>
            <w:proofErr w:type="gramEnd"/>
            <w:r w:rsidRPr="0072414B">
              <w:rPr>
                <w:rFonts w:ascii="Arial" w:hAnsi="Arial" w:cs="Arial"/>
                <w:color w:val="000000"/>
              </w:rPr>
              <w:t xml:space="preserve"> - 1.17 )</w:t>
            </w:r>
          </w:p>
        </w:tc>
        <w:tc>
          <w:tcPr>
            <w:tcW w:w="243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52CEAD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0.0752</w:t>
            </w:r>
          </w:p>
        </w:tc>
      </w:tr>
      <w:tr w:rsidR="00BD7751" w:rsidRPr="0072414B" w14:paraId="634C48B9" w14:textId="77777777" w:rsidTr="00204000">
        <w:trPr>
          <w:cantSplit/>
          <w:jc w:val="center"/>
        </w:trPr>
        <w:tc>
          <w:tcPr>
            <w:tcW w:w="114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3063C817" w14:textId="77777777" w:rsidR="00BD7751" w:rsidRPr="0072414B" w:rsidRDefault="00BD7751" w:rsidP="00204000">
            <w:pPr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Total number of previous recurrences/ progressions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7EFFEB6D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30</w:t>
            </w:r>
          </w:p>
        </w:tc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3AF7A2F8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243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33CD00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BD7751" w:rsidRPr="0072414B" w14:paraId="10C869B5" w14:textId="77777777" w:rsidTr="00204000">
        <w:trPr>
          <w:cantSplit/>
          <w:jc w:val="center"/>
        </w:trPr>
        <w:tc>
          <w:tcPr>
            <w:tcW w:w="1144" w:type="pct"/>
            <w:tcBorders>
              <w:top w:val="nil"/>
              <w:left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008EC53E" w14:textId="77777777" w:rsidR="00BD7751" w:rsidRPr="0072414B" w:rsidRDefault="00BD7751" w:rsidP="00204000">
            <w:pPr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 xml:space="preserve">None </w:t>
            </w:r>
          </w:p>
        </w:tc>
        <w:tc>
          <w:tcPr>
            <w:tcW w:w="327" w:type="pct"/>
            <w:tcBorders>
              <w:top w:val="nil"/>
              <w:left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00317B72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094" w:type="pct"/>
            <w:tcBorders>
              <w:top w:val="nil"/>
              <w:left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0559866E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reference</w:t>
            </w:r>
          </w:p>
        </w:tc>
        <w:tc>
          <w:tcPr>
            <w:tcW w:w="2435" w:type="pct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5686E9E9" w14:textId="77777777" w:rsidR="00BD7751" w:rsidRPr="0072414B" w:rsidRDefault="00BD7751" w:rsidP="0020400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BD7751" w:rsidRPr="0072414B" w14:paraId="129FBCBE" w14:textId="77777777" w:rsidTr="00204000">
        <w:trPr>
          <w:cantSplit/>
          <w:jc w:val="center"/>
        </w:trPr>
        <w:tc>
          <w:tcPr>
            <w:tcW w:w="1144" w:type="pct"/>
            <w:tcBorders>
              <w:top w:val="nil"/>
              <w:left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738BFD52" w14:textId="77777777" w:rsidR="00BD7751" w:rsidRPr="0072414B" w:rsidRDefault="00BD7751" w:rsidP="00204000">
            <w:pPr>
              <w:keepNext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 xml:space="preserve">One or more </w:t>
            </w:r>
          </w:p>
        </w:tc>
        <w:tc>
          <w:tcPr>
            <w:tcW w:w="327" w:type="pct"/>
            <w:tcBorders>
              <w:top w:val="nil"/>
              <w:left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5C82384F" w14:textId="77777777" w:rsidR="00BD7751" w:rsidRPr="0072414B" w:rsidRDefault="00BD7751" w:rsidP="00204000">
            <w:pPr>
              <w:keepNext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094" w:type="pct"/>
            <w:tcBorders>
              <w:top w:val="nil"/>
              <w:left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14:paraId="0AB722EB" w14:textId="77777777" w:rsidR="00BD7751" w:rsidRPr="0072414B" w:rsidRDefault="00BD7751" w:rsidP="00204000">
            <w:pPr>
              <w:keepNext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 xml:space="preserve">1.00 </w:t>
            </w:r>
            <w:proofErr w:type="gramStart"/>
            <w:r w:rsidRPr="0072414B">
              <w:rPr>
                <w:rFonts w:ascii="Arial" w:hAnsi="Arial" w:cs="Arial"/>
                <w:color w:val="000000"/>
              </w:rPr>
              <w:t>( 0.14</w:t>
            </w:r>
            <w:proofErr w:type="gramEnd"/>
            <w:r w:rsidRPr="0072414B">
              <w:rPr>
                <w:rFonts w:ascii="Arial" w:hAnsi="Arial" w:cs="Arial"/>
                <w:color w:val="000000"/>
              </w:rPr>
              <w:t xml:space="preserve"> - 7.10 )</w:t>
            </w:r>
          </w:p>
        </w:tc>
        <w:tc>
          <w:tcPr>
            <w:tcW w:w="2435" w:type="pct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2EC33A49" w14:textId="77777777" w:rsidR="00BD7751" w:rsidRPr="0072414B" w:rsidRDefault="00BD7751" w:rsidP="00204000">
            <w:pPr>
              <w:keepNext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1.0000</w:t>
            </w:r>
          </w:p>
        </w:tc>
      </w:tr>
      <w:tr w:rsidR="00BD7751" w:rsidRPr="0072414B" w14:paraId="6799EF3F" w14:textId="77777777" w:rsidTr="00204000">
        <w:trPr>
          <w:cantSplit/>
          <w:jc w:val="center"/>
        </w:trPr>
        <w:tc>
          <w:tcPr>
            <w:tcW w:w="5000" w:type="pct"/>
            <w:gridSpan w:val="4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15187DAC" w14:textId="77777777" w:rsidR="00BD7751" w:rsidRPr="0072414B" w:rsidRDefault="00BD7751" w:rsidP="00204000">
            <w:pPr>
              <w:keepNext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72414B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Legend: </w:t>
            </w:r>
            <w:r w:rsidRPr="0072414B">
              <w:rPr>
                <w:rFonts w:ascii="Arial" w:hAnsi="Arial" w:cs="Arial"/>
                <w:color w:val="000000"/>
                <w:sz w:val="18"/>
                <w:szCs w:val="18"/>
              </w:rPr>
              <w:t>N: number of subjects, OR: Odds Ratio, CI: Confidence Interval.</w:t>
            </w:r>
          </w:p>
        </w:tc>
      </w:tr>
    </w:tbl>
    <w:p w14:paraId="177C33D5" w14:textId="77777777" w:rsidR="00BD7751" w:rsidRPr="0072414B" w:rsidRDefault="00BD7751" w:rsidP="00BD7751">
      <w:pPr>
        <w:rPr>
          <w:rFonts w:ascii="Arial" w:hAnsi="Arial" w:cs="Arial"/>
        </w:rPr>
      </w:pPr>
    </w:p>
    <w:p w14:paraId="12DD3418" w14:textId="77777777" w:rsidR="00BD7751" w:rsidRPr="00A60EEF" w:rsidRDefault="00BD7751" w:rsidP="00BD7751"/>
    <w:p w14:paraId="4B243BA8" w14:textId="77777777" w:rsidR="00BD7751" w:rsidRDefault="00BD7751" w:rsidP="00BD7751">
      <w:pPr>
        <w:ind w:firstLine="720"/>
        <w:rPr>
          <w:rFonts w:ascii="Arial" w:hAnsi="Arial" w:cs="Arial"/>
          <w:sz w:val="24"/>
          <w:szCs w:val="24"/>
        </w:rPr>
      </w:pPr>
    </w:p>
    <w:p w14:paraId="48118C0D" w14:textId="77777777" w:rsidR="00BD7751" w:rsidRDefault="00BD7751" w:rsidP="00BD7751">
      <w:pPr>
        <w:ind w:firstLine="720"/>
        <w:rPr>
          <w:rFonts w:ascii="Arial" w:hAnsi="Arial" w:cs="Arial"/>
          <w:sz w:val="24"/>
          <w:szCs w:val="24"/>
        </w:rPr>
      </w:pPr>
    </w:p>
    <w:p w14:paraId="64369767" w14:textId="77777777" w:rsidR="00BD7751" w:rsidRDefault="00BD7751" w:rsidP="00BD7751">
      <w:pPr>
        <w:ind w:firstLine="720"/>
        <w:rPr>
          <w:rFonts w:ascii="Arial" w:hAnsi="Arial" w:cs="Arial"/>
          <w:sz w:val="24"/>
          <w:szCs w:val="24"/>
        </w:rPr>
      </w:pPr>
    </w:p>
    <w:p w14:paraId="1D5B2B9A" w14:textId="77777777" w:rsidR="00BD7751" w:rsidRDefault="00BD7751" w:rsidP="00BD7751">
      <w:pPr>
        <w:ind w:firstLine="720"/>
        <w:rPr>
          <w:rFonts w:ascii="Arial" w:hAnsi="Arial" w:cs="Arial"/>
          <w:sz w:val="24"/>
          <w:szCs w:val="24"/>
        </w:rPr>
      </w:pPr>
    </w:p>
    <w:p w14:paraId="4DA47CF9" w14:textId="77777777" w:rsidR="00BD7751" w:rsidRDefault="00BD7751" w:rsidP="00BD7751">
      <w:pPr>
        <w:ind w:firstLine="720"/>
        <w:rPr>
          <w:rFonts w:ascii="Arial" w:hAnsi="Arial" w:cs="Arial"/>
          <w:sz w:val="24"/>
          <w:szCs w:val="24"/>
        </w:rPr>
      </w:pPr>
    </w:p>
    <w:p w14:paraId="3A5B47FB" w14:textId="77777777" w:rsidR="00BD7751" w:rsidRDefault="00BD7751" w:rsidP="00BD7751">
      <w:pPr>
        <w:ind w:firstLine="720"/>
        <w:rPr>
          <w:rFonts w:ascii="Arial" w:hAnsi="Arial" w:cs="Arial"/>
          <w:sz w:val="24"/>
          <w:szCs w:val="24"/>
        </w:rPr>
      </w:pPr>
    </w:p>
    <w:p w14:paraId="5AE534C2" w14:textId="77777777" w:rsidR="00BD7751" w:rsidRDefault="00BD7751" w:rsidP="00BD7751">
      <w:pPr>
        <w:ind w:firstLine="720"/>
        <w:rPr>
          <w:rFonts w:ascii="Arial" w:hAnsi="Arial" w:cs="Arial"/>
          <w:sz w:val="24"/>
          <w:szCs w:val="24"/>
        </w:rPr>
      </w:pPr>
    </w:p>
    <w:p w14:paraId="2625E8BE" w14:textId="77777777" w:rsidR="00BD7751" w:rsidRDefault="00BD7751" w:rsidP="00BD7751">
      <w:pPr>
        <w:ind w:firstLine="720"/>
        <w:rPr>
          <w:rFonts w:ascii="Arial" w:hAnsi="Arial" w:cs="Arial"/>
          <w:sz w:val="24"/>
          <w:szCs w:val="24"/>
        </w:rPr>
      </w:pPr>
    </w:p>
    <w:p w14:paraId="175E9AF1" w14:textId="77777777" w:rsidR="00BD7751" w:rsidRDefault="00BD7751" w:rsidP="00BD7751">
      <w:pPr>
        <w:ind w:firstLine="720"/>
        <w:rPr>
          <w:rFonts w:ascii="Arial" w:hAnsi="Arial" w:cs="Arial"/>
          <w:sz w:val="24"/>
          <w:szCs w:val="24"/>
        </w:rPr>
      </w:pPr>
    </w:p>
    <w:p w14:paraId="236AC1D4" w14:textId="77777777" w:rsidR="00BD7751" w:rsidRDefault="00BD7751" w:rsidP="00BD7751">
      <w:pPr>
        <w:ind w:firstLine="720"/>
        <w:rPr>
          <w:rFonts w:ascii="Arial" w:hAnsi="Arial" w:cs="Arial"/>
          <w:sz w:val="24"/>
          <w:szCs w:val="24"/>
        </w:rPr>
      </w:pPr>
    </w:p>
    <w:p w14:paraId="519AB749" w14:textId="77777777" w:rsidR="00BD7751" w:rsidRDefault="00BD7751" w:rsidP="00BD7751">
      <w:pPr>
        <w:ind w:firstLine="720"/>
        <w:rPr>
          <w:rFonts w:ascii="Arial" w:hAnsi="Arial" w:cs="Arial"/>
          <w:sz w:val="24"/>
          <w:szCs w:val="24"/>
        </w:rPr>
        <w:sectPr w:rsidR="00BD7751" w:rsidSect="00BD7751">
          <w:pgSz w:w="11906" w:h="16838"/>
          <w:pgMar w:top="1417" w:right="1134" w:bottom="1134" w:left="1134" w:header="708" w:footer="708" w:gutter="0"/>
          <w:pgNumType w:start="1"/>
          <w:cols w:space="720"/>
          <w:docGrid w:linePitch="299"/>
        </w:sectPr>
      </w:pPr>
    </w:p>
    <w:p w14:paraId="37763A1F" w14:textId="77777777" w:rsidR="00BD7751" w:rsidRPr="0072414B" w:rsidRDefault="00BD7751" w:rsidP="00BD7751">
      <w:pPr>
        <w:pBdr>
          <w:top w:val="nil"/>
          <w:left w:val="nil"/>
          <w:bottom w:val="nil"/>
          <w:right w:val="nil"/>
          <w:between w:val="nil"/>
        </w:pBdr>
        <w:spacing w:after="200"/>
        <w:rPr>
          <w:rFonts w:ascii="Arial" w:hAnsi="Arial" w:cs="Arial"/>
          <w:color w:val="000000"/>
          <w:szCs w:val="24"/>
        </w:rPr>
      </w:pPr>
      <w:r w:rsidRPr="0072414B">
        <w:rPr>
          <w:rFonts w:ascii="Arial" w:hAnsi="Arial" w:cs="Arial"/>
          <w:b/>
          <w:color w:val="000000"/>
          <w:sz w:val="24"/>
          <w:szCs w:val="24"/>
        </w:rPr>
        <w:lastRenderedPageBreak/>
        <w:t xml:space="preserve">Table </w:t>
      </w:r>
      <w:r w:rsidRPr="0072414B">
        <w:rPr>
          <w:rFonts w:ascii="Arial" w:hAnsi="Arial" w:cs="Arial"/>
          <w:b/>
          <w:color w:val="000000"/>
          <w:szCs w:val="24"/>
        </w:rPr>
        <w:t>S</w:t>
      </w:r>
      <w:r>
        <w:rPr>
          <w:rFonts w:ascii="Arial" w:hAnsi="Arial" w:cs="Arial"/>
          <w:b/>
          <w:color w:val="000000"/>
          <w:sz w:val="24"/>
          <w:szCs w:val="24"/>
        </w:rPr>
        <w:t>3</w:t>
      </w:r>
      <w:r w:rsidRPr="0072414B">
        <w:rPr>
          <w:rFonts w:ascii="Arial" w:hAnsi="Arial" w:cs="Arial"/>
          <w:b/>
          <w:color w:val="000000"/>
          <w:sz w:val="24"/>
          <w:szCs w:val="24"/>
        </w:rPr>
        <w:t>.</w:t>
      </w:r>
      <w:r w:rsidRPr="0072414B">
        <w:rPr>
          <w:rFonts w:ascii="Arial" w:eastAsia="Times New Roman" w:hAnsi="Arial" w:cs="Arial"/>
          <w:color w:val="000000"/>
          <w:sz w:val="24"/>
          <w:szCs w:val="24"/>
        </w:rPr>
        <w:t xml:space="preserve"> Adverse reactions </w:t>
      </w:r>
    </w:p>
    <w:tbl>
      <w:tblPr>
        <w:tblW w:w="9638" w:type="dxa"/>
        <w:tblLayout w:type="fixed"/>
        <w:tblLook w:val="0400" w:firstRow="0" w:lastRow="0" w:firstColumn="0" w:lastColumn="0" w:noHBand="0" w:noVBand="1"/>
      </w:tblPr>
      <w:tblGrid>
        <w:gridCol w:w="6554"/>
        <w:gridCol w:w="1590"/>
        <w:gridCol w:w="1494"/>
      </w:tblGrid>
      <w:tr w:rsidR="00BD7751" w:rsidRPr="0072414B" w14:paraId="150CC176" w14:textId="77777777" w:rsidTr="00204000">
        <w:trPr>
          <w:cantSplit/>
          <w:trHeight w:val="113"/>
          <w:tblHeader/>
        </w:trPr>
        <w:tc>
          <w:tcPr>
            <w:tcW w:w="6554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4DA07F7E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Toxicity - N=35</w:t>
            </w:r>
          </w:p>
        </w:tc>
        <w:tc>
          <w:tcPr>
            <w:tcW w:w="159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47E283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G any grade</w:t>
            </w:r>
          </w:p>
        </w:tc>
        <w:tc>
          <w:tcPr>
            <w:tcW w:w="1494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C977FB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G3 + G4</w:t>
            </w:r>
          </w:p>
        </w:tc>
      </w:tr>
      <w:tr w:rsidR="00BD7751" w:rsidRPr="0072414B" w14:paraId="147F5D9D" w14:textId="77777777" w:rsidTr="00204000">
        <w:trPr>
          <w:cantSplit/>
          <w:trHeight w:val="113"/>
          <w:tblHeader/>
        </w:trPr>
        <w:tc>
          <w:tcPr>
            <w:tcW w:w="6554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25668736" w14:textId="77777777" w:rsidR="00BD7751" w:rsidRPr="0072414B" w:rsidRDefault="00BD7751" w:rsidP="00204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695DF70F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n (%)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54DBEF7C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n (%)</w:t>
            </w:r>
          </w:p>
        </w:tc>
      </w:tr>
      <w:tr w:rsidR="00BD7751" w:rsidRPr="0072414B" w14:paraId="1A15946C" w14:textId="77777777" w:rsidTr="00204000">
        <w:trPr>
          <w:trHeight w:val="279"/>
        </w:trPr>
        <w:tc>
          <w:tcPr>
            <w:tcW w:w="6554" w:type="dxa"/>
            <w:tcBorders>
              <w:top w:val="single" w:sz="8" w:space="0" w:color="000000"/>
            </w:tcBorders>
            <w:vAlign w:val="center"/>
          </w:tcPr>
          <w:p w14:paraId="75370348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Overall</w:t>
            </w:r>
          </w:p>
        </w:tc>
        <w:tc>
          <w:tcPr>
            <w:tcW w:w="1590" w:type="dxa"/>
            <w:tcBorders>
              <w:top w:val="single" w:sz="8" w:space="0" w:color="000000"/>
            </w:tcBorders>
            <w:vAlign w:val="center"/>
          </w:tcPr>
          <w:p w14:paraId="5A85EAA6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32 (91.4)</w:t>
            </w:r>
          </w:p>
        </w:tc>
        <w:tc>
          <w:tcPr>
            <w:tcW w:w="1494" w:type="dxa"/>
            <w:tcBorders>
              <w:top w:val="single" w:sz="8" w:space="0" w:color="000000"/>
            </w:tcBorders>
            <w:vAlign w:val="center"/>
          </w:tcPr>
          <w:p w14:paraId="5E87C821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17 (48.6)</w:t>
            </w:r>
          </w:p>
        </w:tc>
      </w:tr>
      <w:tr w:rsidR="00BD7751" w:rsidRPr="0072414B" w14:paraId="1540204B" w14:textId="77777777" w:rsidTr="00204000">
        <w:trPr>
          <w:trHeight w:val="113"/>
        </w:trPr>
        <w:tc>
          <w:tcPr>
            <w:tcW w:w="6554" w:type="dxa"/>
            <w:vAlign w:val="center"/>
          </w:tcPr>
          <w:p w14:paraId="48EBC56E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Peripheral sensory neuropathy</w:t>
            </w:r>
          </w:p>
        </w:tc>
        <w:tc>
          <w:tcPr>
            <w:tcW w:w="1590" w:type="dxa"/>
            <w:vAlign w:val="center"/>
          </w:tcPr>
          <w:p w14:paraId="1801F0C5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16 (45.7)</w:t>
            </w:r>
          </w:p>
        </w:tc>
        <w:tc>
          <w:tcPr>
            <w:tcW w:w="1494" w:type="dxa"/>
            <w:vAlign w:val="center"/>
          </w:tcPr>
          <w:p w14:paraId="1D7E66F2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2 (5.7)</w:t>
            </w:r>
          </w:p>
        </w:tc>
      </w:tr>
      <w:tr w:rsidR="00BD7751" w:rsidRPr="0072414B" w14:paraId="45D1F6CF" w14:textId="77777777" w:rsidTr="00204000">
        <w:trPr>
          <w:trHeight w:val="113"/>
        </w:trPr>
        <w:tc>
          <w:tcPr>
            <w:tcW w:w="6554" w:type="dxa"/>
            <w:vAlign w:val="center"/>
          </w:tcPr>
          <w:p w14:paraId="58239092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Platelet count decreased</w:t>
            </w:r>
          </w:p>
        </w:tc>
        <w:tc>
          <w:tcPr>
            <w:tcW w:w="1590" w:type="dxa"/>
            <w:vAlign w:val="center"/>
          </w:tcPr>
          <w:p w14:paraId="676E1B23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15 (42.9)</w:t>
            </w:r>
          </w:p>
        </w:tc>
        <w:tc>
          <w:tcPr>
            <w:tcW w:w="1494" w:type="dxa"/>
            <w:vAlign w:val="center"/>
          </w:tcPr>
          <w:p w14:paraId="0613EF5A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</w:tr>
      <w:tr w:rsidR="00BD7751" w:rsidRPr="0072414B" w14:paraId="75E4C9BC" w14:textId="77777777" w:rsidTr="00204000">
        <w:trPr>
          <w:trHeight w:val="113"/>
        </w:trPr>
        <w:tc>
          <w:tcPr>
            <w:tcW w:w="6554" w:type="dxa"/>
            <w:vAlign w:val="center"/>
          </w:tcPr>
          <w:p w14:paraId="22F635FF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Fatigue</w:t>
            </w:r>
          </w:p>
        </w:tc>
        <w:tc>
          <w:tcPr>
            <w:tcW w:w="1590" w:type="dxa"/>
            <w:vAlign w:val="center"/>
          </w:tcPr>
          <w:p w14:paraId="5A824676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14 (40.0)</w:t>
            </w:r>
          </w:p>
        </w:tc>
        <w:tc>
          <w:tcPr>
            <w:tcW w:w="1494" w:type="dxa"/>
            <w:vAlign w:val="center"/>
          </w:tcPr>
          <w:p w14:paraId="52D5FA01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</w:tr>
      <w:tr w:rsidR="00BD7751" w:rsidRPr="0072414B" w14:paraId="327E3059" w14:textId="77777777" w:rsidTr="00204000">
        <w:trPr>
          <w:trHeight w:val="113"/>
        </w:trPr>
        <w:tc>
          <w:tcPr>
            <w:tcW w:w="6554" w:type="dxa"/>
            <w:vAlign w:val="center"/>
          </w:tcPr>
          <w:p w14:paraId="651C152D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Anemia</w:t>
            </w:r>
          </w:p>
        </w:tc>
        <w:tc>
          <w:tcPr>
            <w:tcW w:w="1590" w:type="dxa"/>
            <w:vAlign w:val="center"/>
          </w:tcPr>
          <w:p w14:paraId="01653E23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11 (31.4)</w:t>
            </w:r>
          </w:p>
        </w:tc>
        <w:tc>
          <w:tcPr>
            <w:tcW w:w="1494" w:type="dxa"/>
            <w:vAlign w:val="center"/>
          </w:tcPr>
          <w:p w14:paraId="240D6F93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78B83F49" w14:textId="77777777" w:rsidTr="00204000">
        <w:trPr>
          <w:trHeight w:val="113"/>
        </w:trPr>
        <w:tc>
          <w:tcPr>
            <w:tcW w:w="6554" w:type="dxa"/>
            <w:vAlign w:val="center"/>
          </w:tcPr>
          <w:p w14:paraId="2E11926C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Neutrophil count decreased</w:t>
            </w:r>
          </w:p>
        </w:tc>
        <w:tc>
          <w:tcPr>
            <w:tcW w:w="1590" w:type="dxa"/>
            <w:vAlign w:val="center"/>
          </w:tcPr>
          <w:p w14:paraId="732B1162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11 (31.4)</w:t>
            </w:r>
          </w:p>
        </w:tc>
        <w:tc>
          <w:tcPr>
            <w:tcW w:w="1494" w:type="dxa"/>
            <w:vAlign w:val="center"/>
          </w:tcPr>
          <w:p w14:paraId="5646E47C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7 (20.0)</w:t>
            </w:r>
          </w:p>
        </w:tc>
      </w:tr>
      <w:tr w:rsidR="00BD7751" w:rsidRPr="0072414B" w14:paraId="05F0B118" w14:textId="77777777" w:rsidTr="00204000">
        <w:trPr>
          <w:trHeight w:val="113"/>
        </w:trPr>
        <w:tc>
          <w:tcPr>
            <w:tcW w:w="6554" w:type="dxa"/>
            <w:vAlign w:val="center"/>
          </w:tcPr>
          <w:p w14:paraId="4F60D658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Dermatological disorders</w:t>
            </w:r>
          </w:p>
        </w:tc>
        <w:tc>
          <w:tcPr>
            <w:tcW w:w="1590" w:type="dxa"/>
            <w:vAlign w:val="center"/>
          </w:tcPr>
          <w:p w14:paraId="510BCD80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8 (22.9)</w:t>
            </w:r>
          </w:p>
        </w:tc>
        <w:tc>
          <w:tcPr>
            <w:tcW w:w="1494" w:type="dxa"/>
            <w:vAlign w:val="center"/>
          </w:tcPr>
          <w:p w14:paraId="4CD7980B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</w:tr>
      <w:tr w:rsidR="00BD7751" w:rsidRPr="0072414B" w14:paraId="7508A711" w14:textId="77777777" w:rsidTr="00204000">
        <w:trPr>
          <w:trHeight w:val="113"/>
        </w:trPr>
        <w:tc>
          <w:tcPr>
            <w:tcW w:w="6554" w:type="dxa"/>
            <w:vAlign w:val="center"/>
          </w:tcPr>
          <w:p w14:paraId="7DC6AA0D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Nausea</w:t>
            </w:r>
          </w:p>
        </w:tc>
        <w:tc>
          <w:tcPr>
            <w:tcW w:w="1590" w:type="dxa"/>
            <w:vAlign w:val="center"/>
          </w:tcPr>
          <w:p w14:paraId="4976A7BD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8 (22.9)</w:t>
            </w:r>
          </w:p>
        </w:tc>
        <w:tc>
          <w:tcPr>
            <w:tcW w:w="1494" w:type="dxa"/>
            <w:vAlign w:val="center"/>
          </w:tcPr>
          <w:p w14:paraId="680DD09B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3EF4D501" w14:textId="77777777" w:rsidTr="00204000">
        <w:trPr>
          <w:trHeight w:val="113"/>
        </w:trPr>
        <w:tc>
          <w:tcPr>
            <w:tcW w:w="6554" w:type="dxa"/>
            <w:vAlign w:val="center"/>
          </w:tcPr>
          <w:p w14:paraId="67FE326E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Hypertension</w:t>
            </w:r>
          </w:p>
        </w:tc>
        <w:tc>
          <w:tcPr>
            <w:tcW w:w="1590" w:type="dxa"/>
            <w:vAlign w:val="center"/>
          </w:tcPr>
          <w:p w14:paraId="1DE19E86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7 (20.0)</w:t>
            </w:r>
          </w:p>
        </w:tc>
        <w:tc>
          <w:tcPr>
            <w:tcW w:w="1494" w:type="dxa"/>
            <w:vAlign w:val="center"/>
          </w:tcPr>
          <w:p w14:paraId="738B381E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3 (8.6)</w:t>
            </w:r>
          </w:p>
        </w:tc>
      </w:tr>
      <w:tr w:rsidR="00BD7751" w:rsidRPr="0072414B" w14:paraId="32B822DF" w14:textId="77777777" w:rsidTr="00204000">
        <w:trPr>
          <w:trHeight w:val="113"/>
        </w:trPr>
        <w:tc>
          <w:tcPr>
            <w:tcW w:w="6554" w:type="dxa"/>
            <w:vAlign w:val="center"/>
          </w:tcPr>
          <w:p w14:paraId="519C55D0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Epistaxis</w:t>
            </w:r>
          </w:p>
        </w:tc>
        <w:tc>
          <w:tcPr>
            <w:tcW w:w="1590" w:type="dxa"/>
            <w:vAlign w:val="center"/>
          </w:tcPr>
          <w:p w14:paraId="7594ED38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6 (17.1)</w:t>
            </w:r>
          </w:p>
        </w:tc>
        <w:tc>
          <w:tcPr>
            <w:tcW w:w="1494" w:type="dxa"/>
            <w:vAlign w:val="center"/>
          </w:tcPr>
          <w:p w14:paraId="6D5D6352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3461AE02" w14:textId="77777777" w:rsidTr="00204000">
        <w:trPr>
          <w:trHeight w:val="113"/>
        </w:trPr>
        <w:tc>
          <w:tcPr>
            <w:tcW w:w="6554" w:type="dxa"/>
            <w:vAlign w:val="center"/>
          </w:tcPr>
          <w:p w14:paraId="5D1E9602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Diarrhea</w:t>
            </w:r>
          </w:p>
        </w:tc>
        <w:tc>
          <w:tcPr>
            <w:tcW w:w="1590" w:type="dxa"/>
            <w:vAlign w:val="center"/>
          </w:tcPr>
          <w:p w14:paraId="796DB220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5 (14.3)</w:t>
            </w:r>
          </w:p>
        </w:tc>
        <w:tc>
          <w:tcPr>
            <w:tcW w:w="1494" w:type="dxa"/>
            <w:vAlign w:val="center"/>
          </w:tcPr>
          <w:p w14:paraId="005768F2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69AF08BD" w14:textId="77777777" w:rsidTr="00204000">
        <w:trPr>
          <w:trHeight w:val="113"/>
        </w:trPr>
        <w:tc>
          <w:tcPr>
            <w:tcW w:w="6554" w:type="dxa"/>
            <w:vAlign w:val="center"/>
          </w:tcPr>
          <w:p w14:paraId="225D4F02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Dysgeusia</w:t>
            </w:r>
          </w:p>
        </w:tc>
        <w:tc>
          <w:tcPr>
            <w:tcW w:w="1590" w:type="dxa"/>
            <w:vAlign w:val="center"/>
          </w:tcPr>
          <w:p w14:paraId="70ACBE24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5 (14.3)</w:t>
            </w:r>
          </w:p>
        </w:tc>
        <w:tc>
          <w:tcPr>
            <w:tcW w:w="1494" w:type="dxa"/>
            <w:vAlign w:val="center"/>
          </w:tcPr>
          <w:p w14:paraId="2E0750AF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3A273EBF" w14:textId="77777777" w:rsidTr="00204000">
        <w:trPr>
          <w:trHeight w:val="113"/>
        </w:trPr>
        <w:tc>
          <w:tcPr>
            <w:tcW w:w="6554" w:type="dxa"/>
            <w:vAlign w:val="center"/>
          </w:tcPr>
          <w:p w14:paraId="7AEF1937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Proteinuria</w:t>
            </w:r>
          </w:p>
        </w:tc>
        <w:tc>
          <w:tcPr>
            <w:tcW w:w="1590" w:type="dxa"/>
            <w:vAlign w:val="center"/>
          </w:tcPr>
          <w:p w14:paraId="41A75C06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5 (14.3)</w:t>
            </w:r>
          </w:p>
        </w:tc>
        <w:tc>
          <w:tcPr>
            <w:tcW w:w="1494" w:type="dxa"/>
            <w:vAlign w:val="center"/>
          </w:tcPr>
          <w:p w14:paraId="4C82348F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38222CF9" w14:textId="77777777" w:rsidTr="00204000">
        <w:trPr>
          <w:trHeight w:val="113"/>
        </w:trPr>
        <w:tc>
          <w:tcPr>
            <w:tcW w:w="6554" w:type="dxa"/>
            <w:vAlign w:val="center"/>
          </w:tcPr>
          <w:p w14:paraId="0E9EF557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Alanine aminotransferase increased</w:t>
            </w:r>
          </w:p>
        </w:tc>
        <w:tc>
          <w:tcPr>
            <w:tcW w:w="1590" w:type="dxa"/>
            <w:vAlign w:val="center"/>
          </w:tcPr>
          <w:p w14:paraId="0336B6D1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4 (11.4)</w:t>
            </w:r>
          </w:p>
        </w:tc>
        <w:tc>
          <w:tcPr>
            <w:tcW w:w="1494" w:type="dxa"/>
            <w:vAlign w:val="center"/>
          </w:tcPr>
          <w:p w14:paraId="651029D8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</w:tr>
      <w:tr w:rsidR="00BD7751" w:rsidRPr="0072414B" w14:paraId="452D0790" w14:textId="77777777" w:rsidTr="00204000">
        <w:trPr>
          <w:trHeight w:val="113"/>
        </w:trPr>
        <w:tc>
          <w:tcPr>
            <w:tcW w:w="6554" w:type="dxa"/>
            <w:vAlign w:val="center"/>
          </w:tcPr>
          <w:p w14:paraId="12240D59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Edema peripheral</w:t>
            </w:r>
          </w:p>
        </w:tc>
        <w:tc>
          <w:tcPr>
            <w:tcW w:w="1590" w:type="dxa"/>
            <w:vAlign w:val="center"/>
          </w:tcPr>
          <w:p w14:paraId="0C20CE5A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4 (11.4)</w:t>
            </w:r>
          </w:p>
        </w:tc>
        <w:tc>
          <w:tcPr>
            <w:tcW w:w="1494" w:type="dxa"/>
            <w:vAlign w:val="center"/>
          </w:tcPr>
          <w:p w14:paraId="6198FCF4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2D57B61E" w14:textId="77777777" w:rsidTr="00204000">
        <w:trPr>
          <w:trHeight w:val="113"/>
        </w:trPr>
        <w:tc>
          <w:tcPr>
            <w:tcW w:w="6554" w:type="dxa"/>
            <w:vAlign w:val="center"/>
          </w:tcPr>
          <w:p w14:paraId="6B8800DE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Vomiting</w:t>
            </w:r>
          </w:p>
        </w:tc>
        <w:tc>
          <w:tcPr>
            <w:tcW w:w="1590" w:type="dxa"/>
            <w:vAlign w:val="center"/>
          </w:tcPr>
          <w:p w14:paraId="5B963185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4 (11.4)</w:t>
            </w:r>
          </w:p>
        </w:tc>
        <w:tc>
          <w:tcPr>
            <w:tcW w:w="1494" w:type="dxa"/>
            <w:vAlign w:val="center"/>
          </w:tcPr>
          <w:p w14:paraId="2BF6924F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702F7C97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18F27970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Alopecia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29297DAE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3 (8.6)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37C73455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5872F908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68CB9348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Pain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64DE16AF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3 (8.6)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37191622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5991633E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4DC88A36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Stomatitis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216B1F72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3 (8.6)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25A22C7C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33D81763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39992554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Arthralgia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4339DF42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2 (5.7)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1E36B55B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6595F5F5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0405F4B4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Blood cholesterol increased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738958A8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2 (5.7)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771B18DE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02425CEF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450994D7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Blood creatin</w:t>
            </w:r>
            <w:r>
              <w:rPr>
                <w:rFonts w:ascii="Arial" w:hAnsi="Arial" w:cs="Arial"/>
                <w:b/>
                <w:color w:val="000000"/>
              </w:rPr>
              <w:t>in</w:t>
            </w:r>
            <w:r w:rsidRPr="0072414B">
              <w:rPr>
                <w:rFonts w:ascii="Arial" w:hAnsi="Arial" w:cs="Arial"/>
                <w:b/>
                <w:color w:val="000000"/>
              </w:rPr>
              <w:t>e phosphokinase increased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1B9FD7F8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2 (5.7)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5E2D1318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39A04959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46F3EECD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Febrile neutropenia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171D0E3C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2 (5.7)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50B7E385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2 (5.7)</w:t>
            </w:r>
          </w:p>
        </w:tc>
      </w:tr>
      <w:tr w:rsidR="00BD7751" w:rsidRPr="0072414B" w14:paraId="64036089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552AA19D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Gamma-</w:t>
            </w:r>
            <w:proofErr w:type="spellStart"/>
            <w:r w:rsidRPr="0072414B">
              <w:rPr>
                <w:rFonts w:ascii="Arial" w:hAnsi="Arial" w:cs="Arial"/>
                <w:b/>
                <w:color w:val="000000"/>
              </w:rPr>
              <w:t>glutamyltransferase</w:t>
            </w:r>
            <w:proofErr w:type="spellEnd"/>
            <w:r w:rsidRPr="0072414B">
              <w:rPr>
                <w:rFonts w:ascii="Arial" w:hAnsi="Arial" w:cs="Arial"/>
                <w:b/>
                <w:color w:val="000000"/>
              </w:rPr>
              <w:t xml:space="preserve"> increased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5F86EC69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2 (5.7)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562852F5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1F6130F5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709B584F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Hypertriglyceridemia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1297C829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2 (5.7)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63E6914D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</w:tr>
      <w:tr w:rsidR="00BD7751" w:rsidRPr="0072414B" w14:paraId="69E5618C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6E9FF5C0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Hypomagnesemia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09A3C349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2 (5.7)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6A8776CC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7D0F7451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1FDC3837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Hypotension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5E654F39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2 (5.7)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6F9D3537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0F4C1ADD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54EE32A6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Neurological disorders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5119E172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2 (5.7)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68EAB5C4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</w:tr>
      <w:tr w:rsidR="00BD7751" w:rsidRPr="0072414B" w14:paraId="55093A2B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75AF5105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Pruritus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61C42A9F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2 (5.7)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3DA3EEB4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61F6BBB2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5E096819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Pulmonary embolism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29EB772D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2 (5.7)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4947C8FF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</w:tr>
      <w:tr w:rsidR="00BD7751" w:rsidRPr="0072414B" w14:paraId="383E2D3E" w14:textId="77777777" w:rsidTr="00204000">
        <w:trPr>
          <w:cantSplit/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518B8C6E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White blood cell count decreased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71973FF5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2 (5.7)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527D9EB3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3C8129D4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445A72CC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Abdominal pain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5CF2DCB1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6C09514F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21363B15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422E73AC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Aerophagia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0B18562B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3FAE6A71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4DB7AC0E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388559CA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Amylase increased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6ED266F5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18C4B746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37B3ADD8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1A5074B2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Aphthous ulcer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1B99A1D0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6FE17789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5747D421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032100AD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Arterial hemorrhage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2423B215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0873A32E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</w:tr>
      <w:tr w:rsidR="00BD7751" w:rsidRPr="0072414B" w14:paraId="79CB2B1B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79A1ED92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Aspartate aminotransferase increased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5423F658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02AE7500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0F7F269D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0241AE2A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Blood bilirubin increased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2CC33556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57E1E0EF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26F03620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1BF91D32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Blood creatinine increased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3EE1B791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744C1C8D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2864BBEE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6859287D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Cardiomyopathy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3F732C76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407D77AB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318942DA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3B8A6703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Cough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479EB7DB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2F001743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5B5B5E13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79D6730B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N</w:t>
            </w:r>
            <w:r w:rsidRPr="0072414B">
              <w:rPr>
                <w:rFonts w:ascii="Arial" w:hAnsi="Arial" w:cs="Arial"/>
                <w:b/>
                <w:color w:val="000000"/>
              </w:rPr>
              <w:t xml:space="preserve">oninfective </w:t>
            </w:r>
            <w:r>
              <w:rPr>
                <w:rFonts w:ascii="Arial" w:hAnsi="Arial" w:cs="Arial"/>
                <w:b/>
                <w:color w:val="000000"/>
              </w:rPr>
              <w:t>c</w:t>
            </w:r>
            <w:r w:rsidRPr="0072414B">
              <w:rPr>
                <w:rFonts w:ascii="Arial" w:hAnsi="Arial" w:cs="Arial"/>
                <w:b/>
                <w:color w:val="000000"/>
              </w:rPr>
              <w:t xml:space="preserve">ystitis 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330862A2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63BCC195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263CD243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5B34DCC9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Decreased appetite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1606FBB7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24F35627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467710EA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065B21BF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Dyspepsia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712A41D9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7D2D1B23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556E2F84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60D0BCF1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Dyspnea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42ED64E2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28440B31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17F521CC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7F21B730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Hemorrhoidal hemorrhage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4B7D9D47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2D079BEA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09C0CA6A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321E5505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Herpes zoster reactivation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50B06659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1A5353C1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3F0818CB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4421F9EF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lastRenderedPageBreak/>
              <w:t>Hypocalcemia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667E0CDB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0CC00EE5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65D7D914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34AC0707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Influenza</w:t>
            </w:r>
            <w:r>
              <w:rPr>
                <w:rFonts w:ascii="Arial" w:hAnsi="Arial" w:cs="Arial"/>
                <w:b/>
                <w:color w:val="000000"/>
              </w:rPr>
              <w:t>-</w:t>
            </w:r>
            <w:r w:rsidRPr="0072414B">
              <w:rPr>
                <w:rFonts w:ascii="Arial" w:hAnsi="Arial" w:cs="Arial"/>
                <w:b/>
                <w:color w:val="000000"/>
              </w:rPr>
              <w:t>like illness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469664DE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12A883E0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02046107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24AFB0A7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Infusion</w:t>
            </w:r>
            <w:r>
              <w:rPr>
                <w:rFonts w:ascii="Arial" w:hAnsi="Arial" w:cs="Arial"/>
                <w:b/>
                <w:color w:val="000000"/>
              </w:rPr>
              <w:t>-</w:t>
            </w:r>
            <w:r w:rsidRPr="0072414B">
              <w:rPr>
                <w:rFonts w:ascii="Arial" w:hAnsi="Arial" w:cs="Arial"/>
                <w:b/>
                <w:color w:val="000000"/>
              </w:rPr>
              <w:t>related reaction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0318CF16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69CD3F5A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639F688D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7D0B0149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Insomnia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2A3D531F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0DAA9193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5890F673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757AD33E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Ligament sprain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0406F28E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1993DCF9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5D3A8AEC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4C4B8A3F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Lipase increased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09035F04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6160E4E8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0E4C6A26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29F05621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Myocardial infarction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0424F407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18B26153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</w:tr>
      <w:tr w:rsidR="00BD7751" w:rsidRPr="0072414B" w14:paraId="4DFAD100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2490E1BD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Nail disorder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6530D065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1CB7B080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0AAA6202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2A30D72D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Purpura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2EBB9B96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6E4C92D8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29BEB7B0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457E8BD1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Pyrexia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22C6A765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3A1098B2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41272E70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1499984F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Sinus tachycardia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6374B91B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0FEE39AC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5090BBF3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172D45F2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Superficial vein thrombosis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3EE124CA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5E4D24FC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6A4A94A0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5B874266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Urinary tract inflammation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6F0B3D2F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1D373720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48EC448C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4A349B56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Vaginal infection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5F380A95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03FAD5E4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67674335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2B0E9BF5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Vision blurred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6A81CB76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10675652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3D901A46" w14:textId="77777777" w:rsidTr="00204000">
        <w:trPr>
          <w:trHeight w:val="113"/>
        </w:trPr>
        <w:tc>
          <w:tcPr>
            <w:tcW w:w="6554" w:type="dxa"/>
            <w:shd w:val="clear" w:color="auto" w:fill="FFFFFF"/>
            <w:vAlign w:val="center"/>
          </w:tcPr>
          <w:p w14:paraId="7F8A23AA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Vulvovaginal inflammation</w:t>
            </w:r>
          </w:p>
        </w:tc>
        <w:tc>
          <w:tcPr>
            <w:tcW w:w="1590" w:type="dxa"/>
            <w:shd w:val="clear" w:color="auto" w:fill="FFFFFF"/>
            <w:vAlign w:val="center"/>
          </w:tcPr>
          <w:p w14:paraId="718721AC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shd w:val="clear" w:color="auto" w:fill="FFFFFF"/>
            <w:vAlign w:val="center"/>
          </w:tcPr>
          <w:p w14:paraId="6823B97F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4C1AAB09" w14:textId="77777777" w:rsidTr="00204000">
        <w:trPr>
          <w:cantSplit/>
          <w:trHeight w:val="113"/>
        </w:trPr>
        <w:tc>
          <w:tcPr>
            <w:tcW w:w="655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5C4CC0CD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</w:rPr>
            </w:pPr>
            <w:r w:rsidRPr="0072414B">
              <w:rPr>
                <w:rFonts w:ascii="Arial" w:hAnsi="Arial" w:cs="Arial"/>
                <w:b/>
                <w:color w:val="000000"/>
              </w:rPr>
              <w:t>Weight decreased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078D5C5B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1 (2.9)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551CC767" w14:textId="77777777" w:rsidR="00BD7751" w:rsidRPr="0072414B" w:rsidRDefault="00BD7751" w:rsidP="00204000">
            <w:pPr>
              <w:spacing w:after="0"/>
              <w:jc w:val="center"/>
              <w:rPr>
                <w:rFonts w:ascii="Arial" w:hAnsi="Arial" w:cs="Arial"/>
                <w:color w:val="000000"/>
              </w:rPr>
            </w:pPr>
            <w:r w:rsidRPr="0072414B">
              <w:rPr>
                <w:rFonts w:ascii="Arial" w:hAnsi="Arial" w:cs="Arial"/>
                <w:color w:val="000000"/>
              </w:rPr>
              <w:t>0 (0.0)</w:t>
            </w:r>
          </w:p>
        </w:tc>
      </w:tr>
      <w:tr w:rsidR="00BD7751" w:rsidRPr="0072414B" w14:paraId="11036D75" w14:textId="77777777" w:rsidTr="00204000">
        <w:trPr>
          <w:cantSplit/>
          <w:trHeight w:val="113"/>
        </w:trPr>
        <w:tc>
          <w:tcPr>
            <w:tcW w:w="9638" w:type="dxa"/>
            <w:gridSpan w:val="3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36205256" w14:textId="77777777" w:rsidR="00BD7751" w:rsidRPr="0072414B" w:rsidRDefault="00BD7751" w:rsidP="00204000">
            <w:pPr>
              <w:spacing w:after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72414B">
              <w:rPr>
                <w:rFonts w:ascii="Arial" w:hAnsi="Arial" w:cs="Arial"/>
                <w:b/>
                <w:color w:val="000000"/>
                <w:sz w:val="18"/>
                <w:szCs w:val="18"/>
              </w:rPr>
              <w:t>Legend: </w:t>
            </w:r>
            <w:r w:rsidRPr="0072414B">
              <w:rPr>
                <w:rFonts w:ascii="Arial" w:hAnsi="Arial" w:cs="Arial"/>
                <w:color w:val="000000"/>
                <w:sz w:val="18"/>
                <w:szCs w:val="18"/>
              </w:rPr>
              <w:t>N: number of subjects.</w:t>
            </w:r>
          </w:p>
        </w:tc>
      </w:tr>
    </w:tbl>
    <w:p w14:paraId="4B8AEE88" w14:textId="77777777" w:rsidR="00BD7751" w:rsidRPr="0072414B" w:rsidRDefault="00BD7751" w:rsidP="00BD7751">
      <w:pPr>
        <w:spacing w:after="0"/>
        <w:rPr>
          <w:rFonts w:ascii="Arial" w:hAnsi="Arial" w:cs="Arial"/>
        </w:rPr>
      </w:pPr>
    </w:p>
    <w:p w14:paraId="2BEDA6C2" w14:textId="77777777" w:rsidR="00BD7751" w:rsidRPr="0072414B" w:rsidRDefault="00BD7751" w:rsidP="00BD7751">
      <w:pPr>
        <w:spacing w:line="259" w:lineRule="auto"/>
        <w:rPr>
          <w:rFonts w:ascii="Arial" w:hAnsi="Arial" w:cs="Arial"/>
        </w:rPr>
      </w:pPr>
      <w:r w:rsidRPr="0072414B">
        <w:rPr>
          <w:rFonts w:ascii="Arial" w:hAnsi="Arial" w:cs="Arial"/>
        </w:rPr>
        <w:br w:type="page"/>
      </w:r>
    </w:p>
    <w:p w14:paraId="572321AA" w14:textId="77777777" w:rsidR="00BD7751" w:rsidRPr="0072414B" w:rsidRDefault="00BD7751" w:rsidP="00BD7751">
      <w:pPr>
        <w:spacing w:line="259" w:lineRule="auto"/>
        <w:rPr>
          <w:rFonts w:ascii="Arial" w:hAnsi="Arial" w:cs="Arial"/>
        </w:rPr>
      </w:pPr>
      <w:r w:rsidRPr="0072414B">
        <w:rPr>
          <w:rFonts w:ascii="Arial" w:hAnsi="Arial" w:cs="Arial"/>
          <w:b/>
        </w:rPr>
        <w:lastRenderedPageBreak/>
        <w:t>Table S</w:t>
      </w:r>
      <w:r>
        <w:rPr>
          <w:rFonts w:ascii="Arial" w:hAnsi="Arial" w:cs="Arial"/>
          <w:b/>
        </w:rPr>
        <w:t>4</w:t>
      </w:r>
      <w:r w:rsidRPr="0072414B">
        <w:rPr>
          <w:rFonts w:ascii="Arial" w:hAnsi="Arial" w:cs="Arial"/>
          <w:b/>
        </w:rPr>
        <w:t>.</w:t>
      </w:r>
      <w:r w:rsidRPr="0072414B">
        <w:rPr>
          <w:rFonts w:ascii="Arial" w:hAnsi="Arial" w:cs="Arial"/>
        </w:rPr>
        <w:t xml:space="preserve"> Serious Adverse Events </w:t>
      </w:r>
    </w:p>
    <w:tbl>
      <w:tblPr>
        <w:tblW w:w="9630" w:type="dxa"/>
        <w:jc w:val="center"/>
        <w:tblLayout w:type="fixed"/>
        <w:tblLook w:val="0400" w:firstRow="0" w:lastRow="0" w:firstColumn="0" w:lastColumn="0" w:noHBand="0" w:noVBand="1"/>
      </w:tblPr>
      <w:tblGrid>
        <w:gridCol w:w="855"/>
        <w:gridCol w:w="1575"/>
        <w:gridCol w:w="975"/>
        <w:gridCol w:w="1545"/>
        <w:gridCol w:w="1560"/>
        <w:gridCol w:w="1965"/>
        <w:gridCol w:w="1155"/>
      </w:tblGrid>
      <w:tr w:rsidR="00BD7751" w:rsidRPr="0072414B" w14:paraId="2872DFC6" w14:textId="77777777" w:rsidTr="00204000">
        <w:trPr>
          <w:cantSplit/>
          <w:tblHeader/>
          <w:jc w:val="center"/>
        </w:trPr>
        <w:tc>
          <w:tcPr>
            <w:tcW w:w="8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9CF51A5" w14:textId="77777777" w:rsidR="00BD7751" w:rsidRPr="0072414B" w:rsidRDefault="00BD7751" w:rsidP="00204000">
            <w:pPr>
              <w:keepNext/>
              <w:spacing w:line="254" w:lineRule="auto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72414B">
              <w:rPr>
                <w:rFonts w:ascii="Arial" w:hAnsi="Arial" w:cs="Arial"/>
                <w:b/>
                <w:sz w:val="20"/>
                <w:szCs w:val="20"/>
              </w:rPr>
              <w:t>Patient</w:t>
            </w:r>
          </w:p>
        </w:tc>
        <w:tc>
          <w:tcPr>
            <w:tcW w:w="15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17C0D72" w14:textId="77777777" w:rsidR="00BD7751" w:rsidRPr="0072414B" w:rsidRDefault="00BD7751" w:rsidP="00204000">
            <w:pPr>
              <w:keepNext/>
              <w:spacing w:line="254" w:lineRule="auto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72414B">
              <w:rPr>
                <w:rFonts w:ascii="Arial" w:hAnsi="Arial" w:cs="Arial"/>
                <w:b/>
                <w:color w:val="000000"/>
                <w:sz w:val="20"/>
                <w:szCs w:val="20"/>
              </w:rPr>
              <w:t>Preferred Term</w:t>
            </w:r>
          </w:p>
        </w:tc>
        <w:tc>
          <w:tcPr>
            <w:tcW w:w="9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F1C9479" w14:textId="77777777" w:rsidR="00BD7751" w:rsidRPr="0072414B" w:rsidRDefault="00BD7751" w:rsidP="00204000">
            <w:pPr>
              <w:keepNext/>
              <w:spacing w:line="254" w:lineRule="auto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72414B">
              <w:rPr>
                <w:rFonts w:ascii="Arial" w:hAnsi="Arial" w:cs="Arial"/>
                <w:b/>
                <w:color w:val="000000"/>
                <w:sz w:val="20"/>
                <w:szCs w:val="20"/>
              </w:rPr>
              <w:t>Grade</w:t>
            </w:r>
          </w:p>
        </w:tc>
        <w:tc>
          <w:tcPr>
            <w:tcW w:w="154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14:paraId="7678B96D" w14:textId="77777777" w:rsidR="00BD7751" w:rsidRPr="0072414B" w:rsidRDefault="00BD7751" w:rsidP="00204000">
            <w:pPr>
              <w:keepNext/>
              <w:spacing w:line="254" w:lineRule="auto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72414B">
              <w:rPr>
                <w:rFonts w:ascii="Arial" w:hAnsi="Arial" w:cs="Arial"/>
                <w:b/>
                <w:color w:val="000000"/>
                <w:sz w:val="20"/>
                <w:szCs w:val="20"/>
              </w:rPr>
              <w:t>Drug relationship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14:paraId="106E71C7" w14:textId="77777777" w:rsidR="00BD7751" w:rsidRPr="0072414B" w:rsidRDefault="00BD7751" w:rsidP="00204000">
            <w:pPr>
              <w:keepNext/>
              <w:spacing w:line="254" w:lineRule="auto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72414B">
              <w:rPr>
                <w:rFonts w:ascii="Arial" w:hAnsi="Arial" w:cs="Arial"/>
                <w:b/>
                <w:color w:val="000000"/>
                <w:sz w:val="20"/>
                <w:szCs w:val="20"/>
              </w:rPr>
              <w:t>Drug</w:t>
            </w:r>
          </w:p>
        </w:tc>
        <w:tc>
          <w:tcPr>
            <w:tcW w:w="196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14:paraId="780F9769" w14:textId="77777777" w:rsidR="00BD7751" w:rsidRPr="0072414B" w:rsidRDefault="00BD7751" w:rsidP="00204000">
            <w:pPr>
              <w:keepNext/>
              <w:spacing w:line="254" w:lineRule="auto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72414B">
              <w:rPr>
                <w:rFonts w:ascii="Arial" w:hAnsi="Arial" w:cs="Arial"/>
                <w:b/>
                <w:color w:val="000000"/>
                <w:sz w:val="20"/>
                <w:szCs w:val="20"/>
              </w:rPr>
              <w:t>Action taken</w:t>
            </w:r>
          </w:p>
        </w:tc>
        <w:tc>
          <w:tcPr>
            <w:tcW w:w="1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09309939" w14:textId="77777777" w:rsidR="00BD7751" w:rsidRPr="0072414B" w:rsidRDefault="00BD7751" w:rsidP="00204000">
            <w:pPr>
              <w:keepNext/>
              <w:spacing w:line="254" w:lineRule="auto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72414B">
              <w:rPr>
                <w:rFonts w:ascii="Arial" w:hAnsi="Arial" w:cs="Arial"/>
                <w:b/>
                <w:color w:val="000000"/>
                <w:sz w:val="20"/>
                <w:szCs w:val="20"/>
              </w:rPr>
              <w:t>Outcome</w:t>
            </w:r>
          </w:p>
        </w:tc>
      </w:tr>
      <w:tr w:rsidR="00BD7751" w:rsidRPr="0072414B" w14:paraId="59BF0B04" w14:textId="77777777" w:rsidTr="00204000">
        <w:trPr>
          <w:cantSplit/>
          <w:jc w:val="center"/>
        </w:trPr>
        <w:tc>
          <w:tcPr>
            <w:tcW w:w="85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9FF6E05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72414B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157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72C8D69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Sepsis</w:t>
            </w:r>
          </w:p>
        </w:tc>
        <w:tc>
          <w:tcPr>
            <w:tcW w:w="97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339B595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G3</w:t>
            </w:r>
          </w:p>
        </w:tc>
        <w:tc>
          <w:tcPr>
            <w:tcW w:w="154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F7F710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CDE3CD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6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A8F1C8" w14:textId="77777777" w:rsidR="00BD7751" w:rsidRPr="0072414B" w:rsidRDefault="00BD7751" w:rsidP="00204000">
            <w:pPr>
              <w:spacing w:after="0"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Ramucirumab dose delayed</w:t>
            </w:r>
          </w:p>
        </w:tc>
        <w:tc>
          <w:tcPr>
            <w:tcW w:w="115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507C57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sz w:val="20"/>
                <w:szCs w:val="20"/>
              </w:rPr>
              <w:t>R</w:t>
            </w: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esolved</w:t>
            </w:r>
          </w:p>
        </w:tc>
      </w:tr>
      <w:tr w:rsidR="00BD7751" w:rsidRPr="0072414B" w14:paraId="56694D62" w14:textId="77777777" w:rsidTr="00204000">
        <w:trPr>
          <w:cantSplit/>
          <w:jc w:val="center"/>
        </w:trPr>
        <w:tc>
          <w:tcPr>
            <w:tcW w:w="85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1168A92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72414B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157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8CECF05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Cardiac failure</w:t>
            </w:r>
          </w:p>
        </w:tc>
        <w:tc>
          <w:tcPr>
            <w:tcW w:w="97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0E8AD56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G3</w:t>
            </w:r>
          </w:p>
        </w:tc>
        <w:tc>
          <w:tcPr>
            <w:tcW w:w="1545" w:type="dxa"/>
            <w:shd w:val="clear" w:color="auto" w:fill="FFFFFF"/>
            <w:vAlign w:val="center"/>
          </w:tcPr>
          <w:p w14:paraId="194E90C4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6145E7B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65" w:type="dxa"/>
            <w:shd w:val="clear" w:color="auto" w:fill="FFFFFF"/>
            <w:vAlign w:val="center"/>
          </w:tcPr>
          <w:p w14:paraId="06798621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155" w:type="dxa"/>
            <w:shd w:val="clear" w:color="auto" w:fill="FFFFFF"/>
            <w:vAlign w:val="center"/>
          </w:tcPr>
          <w:p w14:paraId="7F1B53C3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Resolved</w:t>
            </w:r>
          </w:p>
        </w:tc>
      </w:tr>
      <w:tr w:rsidR="00BD7751" w:rsidRPr="0072414B" w14:paraId="4BF60945" w14:textId="77777777" w:rsidTr="00204000">
        <w:trPr>
          <w:cantSplit/>
          <w:jc w:val="center"/>
        </w:trPr>
        <w:tc>
          <w:tcPr>
            <w:tcW w:w="85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0CA9806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72414B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157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736D57B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Pneumonitis</w:t>
            </w:r>
          </w:p>
        </w:tc>
        <w:tc>
          <w:tcPr>
            <w:tcW w:w="97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DA8851C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G3</w:t>
            </w:r>
          </w:p>
        </w:tc>
        <w:tc>
          <w:tcPr>
            <w:tcW w:w="1545" w:type="dxa"/>
            <w:shd w:val="clear" w:color="auto" w:fill="FFFFFF"/>
            <w:vAlign w:val="center"/>
          </w:tcPr>
          <w:p w14:paraId="35074A34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3B68E38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65" w:type="dxa"/>
            <w:shd w:val="clear" w:color="auto" w:fill="FFFFFF"/>
            <w:vAlign w:val="center"/>
          </w:tcPr>
          <w:p w14:paraId="3D7AF8AC" w14:textId="77777777" w:rsidR="00BD7751" w:rsidRPr="0072414B" w:rsidRDefault="00BD7751" w:rsidP="00204000">
            <w:pPr>
              <w:spacing w:after="0"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IMP withdrawn for Ramucirumab, none for Paclitaxel and Carboplatin</w:t>
            </w:r>
          </w:p>
        </w:tc>
        <w:tc>
          <w:tcPr>
            <w:tcW w:w="1155" w:type="dxa"/>
            <w:shd w:val="clear" w:color="auto" w:fill="FFFFFF"/>
            <w:vAlign w:val="center"/>
          </w:tcPr>
          <w:p w14:paraId="31A2C1EA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Resolved</w:t>
            </w:r>
          </w:p>
        </w:tc>
      </w:tr>
      <w:tr w:rsidR="00BD7751" w:rsidRPr="0072414B" w14:paraId="3EA718F5" w14:textId="77777777" w:rsidTr="00204000">
        <w:trPr>
          <w:cantSplit/>
          <w:jc w:val="center"/>
        </w:trPr>
        <w:tc>
          <w:tcPr>
            <w:tcW w:w="85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8CE7F0C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72414B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157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4ECC72C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Pulmonary embolism</w:t>
            </w:r>
          </w:p>
        </w:tc>
        <w:tc>
          <w:tcPr>
            <w:tcW w:w="97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AA1DEB0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G4</w:t>
            </w:r>
          </w:p>
        </w:tc>
        <w:tc>
          <w:tcPr>
            <w:tcW w:w="1545" w:type="dxa"/>
            <w:shd w:val="clear" w:color="auto" w:fill="FFFFFF"/>
            <w:vAlign w:val="center"/>
          </w:tcPr>
          <w:p w14:paraId="5EE901DE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BF98C20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Ramucirumab</w:t>
            </w:r>
          </w:p>
          <w:p w14:paraId="1F815F60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Paclitaxel</w:t>
            </w:r>
          </w:p>
          <w:p w14:paraId="41349EBF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Carboplatin</w:t>
            </w:r>
          </w:p>
        </w:tc>
        <w:tc>
          <w:tcPr>
            <w:tcW w:w="1965" w:type="dxa"/>
            <w:shd w:val="clear" w:color="auto" w:fill="FFFFFF"/>
            <w:vAlign w:val="center"/>
          </w:tcPr>
          <w:p w14:paraId="1ABADA0F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IMP withdrawn for all drugs</w:t>
            </w:r>
          </w:p>
        </w:tc>
        <w:tc>
          <w:tcPr>
            <w:tcW w:w="1155" w:type="dxa"/>
            <w:shd w:val="clear" w:color="auto" w:fill="FFFFFF"/>
            <w:vAlign w:val="center"/>
          </w:tcPr>
          <w:p w14:paraId="0D4C2EAB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Resolved</w:t>
            </w:r>
          </w:p>
        </w:tc>
      </w:tr>
      <w:tr w:rsidR="00BD7751" w:rsidRPr="0072414B" w14:paraId="24C5EA47" w14:textId="77777777" w:rsidTr="00204000">
        <w:trPr>
          <w:cantSplit/>
          <w:jc w:val="center"/>
        </w:trPr>
        <w:tc>
          <w:tcPr>
            <w:tcW w:w="85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B7549BE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72414B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157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D9AD697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Arterial hemorrhage</w:t>
            </w:r>
          </w:p>
        </w:tc>
        <w:tc>
          <w:tcPr>
            <w:tcW w:w="97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8272D28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G3</w:t>
            </w:r>
          </w:p>
        </w:tc>
        <w:tc>
          <w:tcPr>
            <w:tcW w:w="1545" w:type="dxa"/>
            <w:shd w:val="clear" w:color="auto" w:fill="FFFFFF"/>
            <w:vAlign w:val="center"/>
          </w:tcPr>
          <w:p w14:paraId="21FC2A41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1EDC778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Ramucirumab</w:t>
            </w:r>
          </w:p>
        </w:tc>
        <w:tc>
          <w:tcPr>
            <w:tcW w:w="1965" w:type="dxa"/>
            <w:shd w:val="clear" w:color="auto" w:fill="FFFFFF"/>
            <w:vAlign w:val="center"/>
          </w:tcPr>
          <w:p w14:paraId="7A0A27D9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IMP withdrawn for all drugs</w:t>
            </w:r>
          </w:p>
        </w:tc>
        <w:tc>
          <w:tcPr>
            <w:tcW w:w="1155" w:type="dxa"/>
            <w:shd w:val="clear" w:color="auto" w:fill="FFFFFF"/>
            <w:vAlign w:val="center"/>
          </w:tcPr>
          <w:p w14:paraId="72A7A731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Resolved</w:t>
            </w:r>
          </w:p>
        </w:tc>
      </w:tr>
      <w:tr w:rsidR="00BD7751" w:rsidRPr="0072414B" w14:paraId="2AAC32EC" w14:textId="77777777" w:rsidTr="00204000">
        <w:trPr>
          <w:cantSplit/>
          <w:jc w:val="center"/>
        </w:trPr>
        <w:tc>
          <w:tcPr>
            <w:tcW w:w="85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7B979C9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72414B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157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182059D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Acute myocardial infarction</w:t>
            </w:r>
          </w:p>
        </w:tc>
        <w:tc>
          <w:tcPr>
            <w:tcW w:w="97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41E1998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G3</w:t>
            </w:r>
          </w:p>
        </w:tc>
        <w:tc>
          <w:tcPr>
            <w:tcW w:w="1545" w:type="dxa"/>
            <w:shd w:val="clear" w:color="auto" w:fill="FFFFFF"/>
            <w:vAlign w:val="center"/>
          </w:tcPr>
          <w:p w14:paraId="41C8D9F3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15E1CB6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Ramucirumab</w:t>
            </w:r>
          </w:p>
        </w:tc>
        <w:tc>
          <w:tcPr>
            <w:tcW w:w="1965" w:type="dxa"/>
            <w:shd w:val="clear" w:color="auto" w:fill="FFFFFF"/>
            <w:vAlign w:val="center"/>
          </w:tcPr>
          <w:p w14:paraId="22805F5D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IMP withdrawn for Ramucirumab</w:t>
            </w:r>
          </w:p>
        </w:tc>
        <w:tc>
          <w:tcPr>
            <w:tcW w:w="1155" w:type="dxa"/>
            <w:shd w:val="clear" w:color="auto" w:fill="FFFFFF"/>
            <w:vAlign w:val="center"/>
          </w:tcPr>
          <w:p w14:paraId="31D7462E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Resolved with sequelae</w:t>
            </w:r>
          </w:p>
        </w:tc>
      </w:tr>
      <w:tr w:rsidR="00BD7751" w:rsidRPr="0072414B" w14:paraId="143D1CF2" w14:textId="77777777" w:rsidTr="00204000">
        <w:trPr>
          <w:cantSplit/>
          <w:jc w:val="center"/>
        </w:trPr>
        <w:tc>
          <w:tcPr>
            <w:tcW w:w="85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B2A43E7" w14:textId="77777777" w:rsidR="00BD7751" w:rsidRPr="0072414B" w:rsidRDefault="00BD7751" w:rsidP="00204000">
            <w:pPr>
              <w:keepNext/>
              <w:spacing w:line="254" w:lineRule="auto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72414B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157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F7BC94A" w14:textId="77777777" w:rsidR="00BD7751" w:rsidRPr="0072414B" w:rsidRDefault="00BD7751" w:rsidP="00204000">
            <w:pPr>
              <w:keepNext/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Neutropenia</w:t>
            </w:r>
          </w:p>
        </w:tc>
        <w:tc>
          <w:tcPr>
            <w:tcW w:w="975" w:type="dxa"/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AE5E397" w14:textId="77777777" w:rsidR="00BD7751" w:rsidRPr="0072414B" w:rsidRDefault="00BD7751" w:rsidP="00204000">
            <w:pPr>
              <w:keepNext/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G4</w:t>
            </w:r>
          </w:p>
        </w:tc>
        <w:tc>
          <w:tcPr>
            <w:tcW w:w="1545" w:type="dxa"/>
            <w:shd w:val="clear" w:color="auto" w:fill="FFFFFF"/>
            <w:vAlign w:val="center"/>
          </w:tcPr>
          <w:p w14:paraId="0058EB2E" w14:textId="77777777" w:rsidR="00BD7751" w:rsidRPr="0072414B" w:rsidRDefault="00BD7751" w:rsidP="00204000">
            <w:pPr>
              <w:keepNext/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E42F696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Paclitaxel</w:t>
            </w:r>
          </w:p>
          <w:p w14:paraId="19FABF26" w14:textId="77777777" w:rsidR="00BD7751" w:rsidRPr="0072414B" w:rsidRDefault="00BD7751" w:rsidP="00204000">
            <w:pPr>
              <w:keepNext/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Carboplatin</w:t>
            </w:r>
          </w:p>
        </w:tc>
        <w:tc>
          <w:tcPr>
            <w:tcW w:w="1965" w:type="dxa"/>
            <w:shd w:val="clear" w:color="auto" w:fill="FFFFFF"/>
            <w:vAlign w:val="center"/>
          </w:tcPr>
          <w:p w14:paraId="4383D0D3" w14:textId="77777777" w:rsidR="00BD7751" w:rsidRPr="0072414B" w:rsidRDefault="00BD7751" w:rsidP="00204000">
            <w:pPr>
              <w:keepNext/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None for all drugs</w:t>
            </w:r>
          </w:p>
        </w:tc>
        <w:tc>
          <w:tcPr>
            <w:tcW w:w="1155" w:type="dxa"/>
            <w:shd w:val="clear" w:color="auto" w:fill="FFFFFF"/>
            <w:vAlign w:val="center"/>
          </w:tcPr>
          <w:p w14:paraId="32EEF516" w14:textId="77777777" w:rsidR="00BD7751" w:rsidRPr="0072414B" w:rsidRDefault="00BD7751" w:rsidP="00204000">
            <w:pPr>
              <w:keepNext/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Resolved</w:t>
            </w:r>
          </w:p>
        </w:tc>
      </w:tr>
      <w:tr w:rsidR="00BD7751" w:rsidRPr="0072414B" w14:paraId="5092828A" w14:textId="77777777" w:rsidTr="00204000">
        <w:trPr>
          <w:cantSplit/>
          <w:jc w:val="center"/>
        </w:trPr>
        <w:tc>
          <w:tcPr>
            <w:tcW w:w="85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78C1C20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72414B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51FB18C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Acute myocardial infarction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BEB0AFF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G3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1311A8E3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2788D48C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Ramucirumab</w:t>
            </w:r>
          </w:p>
          <w:p w14:paraId="474ECEA8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Paclitaxel</w:t>
            </w:r>
          </w:p>
          <w:p w14:paraId="355AEE08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Carboplatin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7C6A6B11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IMP withdrawn for all drugs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199A53EE" w14:textId="77777777" w:rsidR="00BD7751" w:rsidRPr="0072414B" w:rsidRDefault="00BD7751" w:rsidP="00204000">
            <w:pPr>
              <w:spacing w:line="254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2414B">
              <w:rPr>
                <w:rFonts w:ascii="Arial" w:hAnsi="Arial" w:cs="Arial"/>
                <w:color w:val="000000"/>
                <w:sz w:val="20"/>
                <w:szCs w:val="20"/>
              </w:rPr>
              <w:t>Resolved</w:t>
            </w:r>
          </w:p>
        </w:tc>
      </w:tr>
    </w:tbl>
    <w:p w14:paraId="50F603F3" w14:textId="13E1D7F7" w:rsidR="002B044B" w:rsidRDefault="00BD7751" w:rsidP="00BD7751">
      <w:pPr>
        <w:tabs>
          <w:tab w:val="left" w:pos="804"/>
        </w:tabs>
      </w:pPr>
      <w:r w:rsidRPr="0072414B">
        <w:rPr>
          <w:rFonts w:ascii="Arial" w:hAnsi="Arial" w:cs="Arial"/>
          <w:b/>
          <w:color w:val="000000"/>
          <w:sz w:val="18"/>
          <w:szCs w:val="18"/>
        </w:rPr>
        <w:t xml:space="preserve">Legend: </w:t>
      </w:r>
      <w:r>
        <w:rPr>
          <w:rFonts w:ascii="Arial" w:hAnsi="Arial" w:cs="Arial"/>
          <w:color w:val="000000"/>
          <w:sz w:val="18"/>
          <w:szCs w:val="18"/>
        </w:rPr>
        <w:t xml:space="preserve">IMP: </w:t>
      </w:r>
      <w:r w:rsidRPr="007D2075">
        <w:rPr>
          <w:rFonts w:ascii="Arial" w:hAnsi="Arial" w:cs="Arial"/>
          <w:color w:val="000000"/>
          <w:sz w:val="18"/>
          <w:szCs w:val="18"/>
        </w:rPr>
        <w:t>Investigational Medicinal Product</w:t>
      </w:r>
    </w:p>
    <w:sectPr w:rsidR="002B044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4BE4004"/>
    <w:multiLevelType w:val="hybridMultilevel"/>
    <w:tmpl w:val="E598A1D4"/>
    <w:lvl w:ilvl="0" w:tplc="766447CC">
      <w:start w:val="24"/>
      <w:numFmt w:val="bullet"/>
      <w:lvlText w:val="-"/>
      <w:lvlJc w:val="left"/>
      <w:pPr>
        <w:ind w:left="675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num w:numId="1" w16cid:durableId="10229020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751"/>
    <w:rsid w:val="002B044B"/>
    <w:rsid w:val="002E0151"/>
    <w:rsid w:val="005B0259"/>
    <w:rsid w:val="00631AAD"/>
    <w:rsid w:val="00685728"/>
    <w:rsid w:val="006A2E67"/>
    <w:rsid w:val="00BA62BB"/>
    <w:rsid w:val="00BD7751"/>
    <w:rsid w:val="00DA0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03E873"/>
  <w15:chartTrackingRefBased/>
  <w15:docId w15:val="{75B89971-9F12-4F05-9AC6-1E06F8530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7751"/>
    <w:pPr>
      <w:spacing w:line="256" w:lineRule="auto"/>
    </w:pPr>
    <w:rPr>
      <w:rFonts w:ascii="Calibri" w:eastAsia="Calibri" w:hAnsi="Calibri" w:cs="Calibri"/>
      <w:kern w:val="0"/>
      <w:lang w:val="en-US" w:eastAsia="it-IT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77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D77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D77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D77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D77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D77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D77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D77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D77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77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D77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D77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D775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D775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D775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D775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D775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D775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D77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D77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D77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D77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D77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D775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D775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D775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D77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D775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D7751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D7751"/>
    <w:pPr>
      <w:spacing w:after="0" w:line="240" w:lineRule="auto"/>
    </w:pPr>
    <w:rPr>
      <w:rFonts w:ascii="Calibri" w:eastAsia="Calibri" w:hAnsi="Calibri" w:cs="Calibri"/>
      <w:kern w:val="0"/>
      <w:lang w:val="en-US"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838</Words>
  <Characters>4779</Characters>
  <Application>Microsoft Office Word</Application>
  <DocSecurity>0</DocSecurity>
  <Lines>39</Lines>
  <Paragraphs>11</Paragraphs>
  <ScaleCrop>false</ScaleCrop>
  <Company/>
  <LinksUpToDate>false</LinksUpToDate>
  <CharactersWithSpaces>5606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Hollis, Sally (ELS-OXF)</dc:creator>
  <cp:keywords/>
  <dc:description/>
  <cp:lastModifiedBy>Hollis, Sally (ELS-OXF)</cp:lastModifiedBy>
  <cp:revision>1</cp:revision>
  <dcterms:created xsi:type="dcterms:W3CDTF">2024-05-28T08:51:00Z</dcterms:created>
  <dcterms:modified xsi:type="dcterms:W3CDTF">2024-05-28T08:54:00Z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9ac42a-3eb4-4074-b885-aea26bd6241e_Enabled">
    <vt:lpwstr>true</vt:lpwstr>
  </property>
  <property fmtid="{D5CDD505-2E9C-101B-9397-08002B2CF9AE}" pid="3" name="MSIP_Label_549ac42a-3eb4-4074-b885-aea26bd6241e_SetDate">
    <vt:lpwstr>2024-05-28T08:54:49Z</vt:lpwstr>
  </property>
  <property fmtid="{D5CDD505-2E9C-101B-9397-08002B2CF9AE}" pid="4" name="MSIP_Label_549ac42a-3eb4-4074-b885-aea26bd6241e_Method">
    <vt:lpwstr>Standard</vt:lpwstr>
  </property>
  <property fmtid="{D5CDD505-2E9C-101B-9397-08002B2CF9AE}" pid="5" name="MSIP_Label_549ac42a-3eb4-4074-b885-aea26bd6241e_Name">
    <vt:lpwstr>General Business</vt:lpwstr>
  </property>
  <property fmtid="{D5CDD505-2E9C-101B-9397-08002B2CF9AE}" pid="6" name="MSIP_Label_549ac42a-3eb4-4074-b885-aea26bd6241e_SiteId">
    <vt:lpwstr>9274ee3f-9425-4109-a27f-9fb15c10675d</vt:lpwstr>
  </property>
  <property fmtid="{D5CDD505-2E9C-101B-9397-08002B2CF9AE}" pid="7" name="MSIP_Label_549ac42a-3eb4-4074-b885-aea26bd6241e_ActionId">
    <vt:lpwstr>612f60d9-11f0-473a-bb3b-727f0485a24c</vt:lpwstr>
  </property>
  <property fmtid="{D5CDD505-2E9C-101B-9397-08002B2CF9AE}" pid="8" name="MSIP_Label_549ac42a-3eb4-4074-b885-aea26bd6241e_ContentBits">
    <vt:lpwstr>0</vt:lpwstr>
  </property>
</Properties>
</file>