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E3D5" w14:textId="77777777" w:rsidR="00A94123" w:rsidRDefault="00A94123" w:rsidP="00A94123">
      <w:pPr>
        <w:jc w:val="center"/>
        <w:rPr>
          <w:rFonts w:ascii="Geneva" w:hAnsi="Geneva"/>
          <w:b/>
          <w:bCs/>
          <w:lang w:val="en-US"/>
        </w:rPr>
      </w:pPr>
      <w:r w:rsidRPr="006B6FAA">
        <w:rPr>
          <w:rFonts w:ascii="Geneva" w:hAnsi="Geneva"/>
          <w:b/>
          <w:bCs/>
          <w:lang w:val="en-US"/>
        </w:rPr>
        <w:t>ADDITIONS, INTEGRATIONS, CORRECTIONS AND SUPPLEMENTS</w:t>
      </w:r>
    </w:p>
    <w:p w14:paraId="478646EF" w14:textId="77777777" w:rsidR="00A94123" w:rsidRPr="006B6FAA" w:rsidRDefault="00A94123" w:rsidP="00A94123">
      <w:pPr>
        <w:jc w:val="center"/>
        <w:rPr>
          <w:rFonts w:ascii="Geneva" w:hAnsi="Geneva"/>
          <w:b/>
          <w:bCs/>
          <w:lang w:val="en-US"/>
        </w:rPr>
      </w:pPr>
      <w:r w:rsidRPr="006B6FAA">
        <w:rPr>
          <w:rFonts w:ascii="Geneva" w:hAnsi="Geneva"/>
          <w:b/>
          <w:bCs/>
          <w:lang w:val="en-US"/>
        </w:rPr>
        <w:t>TO THE BIBLIOGRAPHY OF ARNOLD JOSEPH TOYNBEE</w:t>
      </w:r>
      <w:r w:rsidRPr="006B6FAA">
        <w:rPr>
          <w:rFonts w:ascii="Geneva" w:hAnsi="Geneva"/>
          <w:b/>
          <w:bCs/>
          <w:vertAlign w:val="superscript"/>
          <w:lang w:val="en-US"/>
        </w:rPr>
        <w:footnoteReference w:customMarkFollows="1" w:id="1"/>
        <w:t>*</w:t>
      </w:r>
    </w:p>
    <w:p w14:paraId="055C0F87" w14:textId="77777777" w:rsidR="00A94123" w:rsidRPr="006B6FAA" w:rsidRDefault="00A94123" w:rsidP="00A94123">
      <w:pPr>
        <w:rPr>
          <w:rFonts w:ascii="Geneva" w:hAnsi="Geneva"/>
          <w:lang w:val="en-US"/>
        </w:rPr>
      </w:pPr>
    </w:p>
    <w:p w14:paraId="37CC5335" w14:textId="77777777" w:rsidR="00A94123" w:rsidRPr="006B6FAA" w:rsidRDefault="00A94123" w:rsidP="00A94123">
      <w:pPr>
        <w:jc w:val="center"/>
        <w:rPr>
          <w:rFonts w:ascii="Geneva" w:hAnsi="Geneva"/>
          <w:lang w:val="en-US"/>
        </w:rPr>
      </w:pPr>
      <w:r w:rsidRPr="006B6FAA">
        <w:rPr>
          <w:rFonts w:ascii="Geneva" w:hAnsi="Geneva"/>
          <w:lang w:val="en-US"/>
        </w:rPr>
        <w:t>by Teodoro Tagliaferri (University of Naples Federico II)</w:t>
      </w:r>
    </w:p>
    <w:p w14:paraId="34A0F5B1" w14:textId="77777777" w:rsidR="00A94123" w:rsidRPr="006B6FAA" w:rsidRDefault="00A94123" w:rsidP="00A94123">
      <w:pPr>
        <w:jc w:val="center"/>
        <w:rPr>
          <w:rFonts w:ascii="Geneva" w:hAnsi="Geneva"/>
          <w:lang w:val="en-US"/>
        </w:rPr>
      </w:pPr>
    </w:p>
    <w:p w14:paraId="1DFE4E2F" w14:textId="77777777" w:rsidR="00A94123" w:rsidRPr="006B6FAA" w:rsidRDefault="00A94123" w:rsidP="00A94123">
      <w:pPr>
        <w:rPr>
          <w:rFonts w:ascii="Geneva" w:hAnsi="Geneva"/>
          <w:lang w:val="en-US"/>
        </w:rPr>
      </w:pPr>
    </w:p>
    <w:p w14:paraId="400A3478" w14:textId="77777777" w:rsidR="00A94123" w:rsidRPr="006B6FAA" w:rsidRDefault="00A94123" w:rsidP="00A94123">
      <w:pPr>
        <w:jc w:val="center"/>
        <w:rPr>
          <w:rFonts w:ascii="Geneva" w:hAnsi="Geneva"/>
          <w:lang w:val="en-US"/>
        </w:rPr>
      </w:pPr>
      <w:r w:rsidRPr="006B6FAA">
        <w:rPr>
          <w:rFonts w:ascii="Geneva" w:hAnsi="Geneva"/>
          <w:lang w:val="en-US"/>
        </w:rPr>
        <w:t>No</w:t>
      </w:r>
      <w:r>
        <w:rPr>
          <w:rFonts w:ascii="Geneva" w:hAnsi="Geneva"/>
          <w:lang w:val="en-US"/>
        </w:rPr>
        <w:t>s</w:t>
      </w:r>
      <w:r w:rsidRPr="006B6FAA">
        <w:rPr>
          <w:rFonts w:ascii="Geneva" w:hAnsi="Geneva"/>
          <w:lang w:val="en-US"/>
        </w:rPr>
        <w:t xml:space="preserve">. </w:t>
      </w:r>
      <w:r>
        <w:rPr>
          <w:rFonts w:ascii="Geneva" w:hAnsi="Geneva"/>
          <w:lang w:val="en-US"/>
        </w:rPr>
        <w:t>607-608</w:t>
      </w:r>
    </w:p>
    <w:p w14:paraId="628BBFCD" w14:textId="77777777" w:rsidR="00A94123" w:rsidRPr="004138D2" w:rsidRDefault="00A94123" w:rsidP="00A94123">
      <w:pPr>
        <w:jc w:val="center"/>
        <w:rPr>
          <w:rFonts w:ascii="Geneva" w:hAnsi="Geneva"/>
          <w:vertAlign w:val="superscript"/>
          <w:lang w:val="en-US"/>
        </w:rPr>
      </w:pPr>
      <w:r w:rsidRPr="006B6FAA">
        <w:rPr>
          <w:rFonts w:ascii="Geneva" w:hAnsi="Geneva"/>
          <w:lang w:val="en-US"/>
        </w:rPr>
        <w:t>(</w:t>
      </w:r>
      <w:r>
        <w:rPr>
          <w:rFonts w:ascii="Geneva" w:hAnsi="Geneva"/>
          <w:lang w:val="en-US"/>
        </w:rPr>
        <w:t>January 23</w:t>
      </w:r>
      <w:r>
        <w:rPr>
          <w:rFonts w:ascii="Geneva" w:hAnsi="Geneva"/>
          <w:vertAlign w:val="superscript"/>
          <w:lang w:val="en-US"/>
        </w:rPr>
        <w:t>rd</w:t>
      </w:r>
      <w:r w:rsidRPr="006B6FAA">
        <w:rPr>
          <w:rFonts w:ascii="Geneva" w:hAnsi="Geneva"/>
          <w:lang w:val="en-US"/>
        </w:rPr>
        <w:t>, 202</w:t>
      </w:r>
      <w:r>
        <w:rPr>
          <w:rFonts w:ascii="Geneva" w:hAnsi="Geneva"/>
          <w:lang w:val="en-US"/>
        </w:rPr>
        <w:t>6</w:t>
      </w:r>
      <w:r w:rsidRPr="006B6FAA">
        <w:rPr>
          <w:rFonts w:ascii="Geneva" w:hAnsi="Geneva"/>
          <w:lang w:val="en-US"/>
        </w:rPr>
        <w:t>)</w:t>
      </w:r>
    </w:p>
    <w:p w14:paraId="2649FE01" w14:textId="77777777" w:rsidR="00A94123" w:rsidRPr="006B6FAA" w:rsidRDefault="00A94123" w:rsidP="00A94123">
      <w:pPr>
        <w:jc w:val="center"/>
        <w:rPr>
          <w:rFonts w:ascii="Geneva" w:hAnsi="Geneva"/>
          <w:lang w:val="en-US"/>
        </w:rPr>
      </w:pPr>
    </w:p>
    <w:p w14:paraId="7FA240BB" w14:textId="77777777" w:rsidR="00A94123" w:rsidRDefault="00A94123" w:rsidP="00A94123">
      <w:pPr>
        <w:jc w:val="center"/>
        <w:rPr>
          <w:rFonts w:ascii="Geneva" w:hAnsi="Geneva"/>
          <w:lang w:val="en-US"/>
        </w:rPr>
      </w:pPr>
      <w:r>
        <w:rPr>
          <w:rFonts w:ascii="Geneva" w:hAnsi="Geneva"/>
          <w:lang w:val="en-US"/>
        </w:rPr>
        <w:t xml:space="preserve">Addition </w:t>
      </w:r>
      <w:r w:rsidRPr="006B6FAA">
        <w:rPr>
          <w:rFonts w:ascii="Geneva" w:hAnsi="Geneva"/>
          <w:lang w:val="en-US"/>
        </w:rPr>
        <w:t>to Part</w:t>
      </w:r>
      <w:r>
        <w:rPr>
          <w:rFonts w:ascii="Geneva" w:hAnsi="Geneva"/>
          <w:lang w:val="en-US"/>
        </w:rPr>
        <w:t xml:space="preserve"> I</w:t>
      </w:r>
      <w:r w:rsidRPr="006B6FAA">
        <w:rPr>
          <w:rFonts w:ascii="Geneva" w:hAnsi="Geneva"/>
          <w:lang w:val="en-US"/>
        </w:rPr>
        <w:t xml:space="preserve">, Works </w:t>
      </w:r>
      <w:r>
        <w:rPr>
          <w:rFonts w:ascii="Geneva" w:hAnsi="Geneva"/>
          <w:lang w:val="en-US"/>
        </w:rPr>
        <w:t>by</w:t>
      </w:r>
      <w:r w:rsidRPr="006B6FAA">
        <w:rPr>
          <w:rFonts w:ascii="Geneva" w:hAnsi="Geneva"/>
          <w:lang w:val="en-US"/>
        </w:rPr>
        <w:t xml:space="preserve"> Arnold J. Toynbee</w:t>
      </w:r>
    </w:p>
    <w:p w14:paraId="0E9A3402" w14:textId="77777777" w:rsidR="00A94123" w:rsidRDefault="00A94123" w:rsidP="00A94123">
      <w:pPr>
        <w:jc w:val="center"/>
        <w:rPr>
          <w:rFonts w:ascii="Geneva" w:hAnsi="Geneva"/>
          <w:lang w:val="en-US"/>
        </w:rPr>
      </w:pPr>
    </w:p>
    <w:p w14:paraId="4CC9DDC2" w14:textId="77777777" w:rsidR="00A94123" w:rsidRDefault="00A94123" w:rsidP="00A94123">
      <w:pPr>
        <w:rPr>
          <w:rFonts w:ascii="Geneva" w:hAnsi="Geneva"/>
          <w:b/>
          <w:bCs/>
          <w:lang w:val="en-US"/>
        </w:rPr>
      </w:pPr>
    </w:p>
    <w:p w14:paraId="774D3BAE" w14:textId="77777777" w:rsidR="00A94123" w:rsidRPr="004138D2" w:rsidRDefault="00A94123" w:rsidP="00A94123">
      <w:pPr>
        <w:jc w:val="center"/>
        <w:rPr>
          <w:rFonts w:ascii="Geneva" w:hAnsi="Geneva"/>
          <w:b/>
          <w:bCs/>
          <w:lang w:val="en-US"/>
        </w:rPr>
      </w:pPr>
      <w:r>
        <w:rPr>
          <w:rFonts w:ascii="Geneva" w:hAnsi="Geneva"/>
          <w:b/>
          <w:bCs/>
          <w:lang w:val="en-US"/>
        </w:rPr>
        <w:t>1967</w:t>
      </w:r>
    </w:p>
    <w:p w14:paraId="68F78B1A" w14:textId="77777777" w:rsidR="00A94123" w:rsidRDefault="00A94123" w:rsidP="00A94123"/>
    <w:p w14:paraId="22FF1306" w14:textId="77777777" w:rsidR="000838ED" w:rsidRPr="00A94123" w:rsidRDefault="00A94123" w:rsidP="000838ED">
      <w:pPr>
        <w:jc w:val="both"/>
        <w:rPr>
          <w:rFonts w:ascii="Geneva" w:hAnsi="Geneva"/>
        </w:rPr>
      </w:pPr>
      <w:r w:rsidRPr="000212E7">
        <w:rPr>
          <w:rFonts w:ascii="Geneva" w:hAnsi="Geneva"/>
        </w:rPr>
        <w:t>60</w:t>
      </w:r>
      <w:r>
        <w:rPr>
          <w:rFonts w:ascii="Geneva" w:hAnsi="Geneva"/>
        </w:rPr>
        <w:t>7</w:t>
      </w:r>
      <w:r w:rsidRPr="000212E7">
        <w:rPr>
          <w:rFonts w:ascii="Geneva" w:hAnsi="Geneva"/>
        </w:rPr>
        <w:t>)</w:t>
      </w:r>
      <w:r>
        <w:rPr>
          <w:rFonts w:ascii="Geneva" w:hAnsi="Geneva"/>
        </w:rPr>
        <w:t xml:space="preserve"> </w:t>
      </w:r>
      <w:proofErr w:type="spellStart"/>
      <w:r w:rsidR="000838ED" w:rsidRPr="00E815DC">
        <w:rPr>
          <w:rFonts w:ascii="Geneva" w:hAnsi="Geneva"/>
        </w:rPr>
        <w:t>Ooi</w:t>
      </w:r>
      <w:proofErr w:type="spellEnd"/>
      <w:r w:rsidR="000838ED" w:rsidRPr="00E815DC">
        <w:rPr>
          <w:rFonts w:ascii="Geneva" w:hAnsi="Geneva"/>
        </w:rPr>
        <w:t xml:space="preserve"> Cheng </w:t>
      </w:r>
      <w:proofErr w:type="spellStart"/>
      <w:r w:rsidR="000838ED" w:rsidRPr="00E815DC">
        <w:rPr>
          <w:rFonts w:ascii="Geneva" w:hAnsi="Geneva"/>
        </w:rPr>
        <w:t>Gaik</w:t>
      </w:r>
      <w:proofErr w:type="spellEnd"/>
      <w:r w:rsidR="000838ED" w:rsidRPr="00E815DC">
        <w:rPr>
          <w:rFonts w:ascii="Geneva" w:hAnsi="Geneva"/>
        </w:rPr>
        <w:t xml:space="preserve">, </w:t>
      </w:r>
      <w:r w:rsidR="000838ED" w:rsidRPr="00D76EAA">
        <w:rPr>
          <w:rFonts w:ascii="Geneva" w:hAnsi="Geneva"/>
          <w:i/>
          <w:iCs/>
        </w:rPr>
        <w:t>World-</w:t>
      </w:r>
      <w:proofErr w:type="spellStart"/>
      <w:r w:rsidR="000838ED" w:rsidRPr="00D76EAA">
        <w:rPr>
          <w:rFonts w:ascii="Geneva" w:hAnsi="Geneva"/>
          <w:i/>
          <w:iCs/>
        </w:rPr>
        <w:t>Minded</w:t>
      </w:r>
      <w:proofErr w:type="spellEnd"/>
      <w:r w:rsidR="000838ED" w:rsidRPr="00D76EAA">
        <w:rPr>
          <w:rFonts w:ascii="Geneva" w:hAnsi="Geneva"/>
          <w:i/>
          <w:iCs/>
        </w:rPr>
        <w:t xml:space="preserve"> Countries </w:t>
      </w:r>
      <w:proofErr w:type="spellStart"/>
      <w:r w:rsidR="000838ED" w:rsidRPr="00D76EAA">
        <w:rPr>
          <w:rFonts w:ascii="Geneva" w:hAnsi="Geneva"/>
          <w:i/>
          <w:iCs/>
        </w:rPr>
        <w:t>may</w:t>
      </w:r>
      <w:proofErr w:type="spellEnd"/>
      <w:r w:rsidR="000838ED" w:rsidRPr="00D76EAA">
        <w:rPr>
          <w:rFonts w:ascii="Geneva" w:hAnsi="Geneva"/>
          <w:i/>
          <w:iCs/>
        </w:rPr>
        <w:t xml:space="preserve"> Federate</w:t>
      </w:r>
      <w:r w:rsidR="000838ED" w:rsidRPr="00E815DC">
        <w:rPr>
          <w:rFonts w:ascii="Geneva" w:hAnsi="Geneva"/>
        </w:rPr>
        <w:t xml:space="preserve">, </w:t>
      </w:r>
      <w:proofErr w:type="spellStart"/>
      <w:r w:rsidR="000838ED" w:rsidRPr="00D76EAA">
        <w:rPr>
          <w:rFonts w:ascii="Geneva" w:hAnsi="Geneva"/>
          <w:i/>
          <w:iCs/>
        </w:rPr>
        <w:t>says</w:t>
      </w:r>
      <w:proofErr w:type="spellEnd"/>
      <w:r w:rsidR="000838ED" w:rsidRPr="00D76EAA">
        <w:rPr>
          <w:rFonts w:ascii="Geneva" w:hAnsi="Geneva"/>
          <w:i/>
          <w:iCs/>
        </w:rPr>
        <w:t xml:space="preserve"> </w:t>
      </w:r>
      <w:proofErr w:type="spellStart"/>
      <w:r w:rsidR="000838ED" w:rsidRPr="00D76EAA">
        <w:rPr>
          <w:rFonts w:ascii="Geneva" w:hAnsi="Geneva"/>
          <w:i/>
          <w:iCs/>
        </w:rPr>
        <w:t>Toynbee</w:t>
      </w:r>
      <w:proofErr w:type="spellEnd"/>
      <w:r w:rsidR="000838ED" w:rsidRPr="00E815DC">
        <w:rPr>
          <w:rFonts w:ascii="Geneva" w:hAnsi="Geneva"/>
        </w:rPr>
        <w:t xml:space="preserve">, in «The </w:t>
      </w:r>
      <w:proofErr w:type="spellStart"/>
      <w:r w:rsidR="000838ED" w:rsidRPr="00E815DC">
        <w:rPr>
          <w:rFonts w:ascii="Geneva" w:hAnsi="Geneva"/>
        </w:rPr>
        <w:t>Straits</w:t>
      </w:r>
      <w:proofErr w:type="spellEnd"/>
      <w:r w:rsidR="000838ED" w:rsidRPr="00E815DC">
        <w:rPr>
          <w:rFonts w:ascii="Geneva" w:hAnsi="Geneva"/>
        </w:rPr>
        <w:t xml:space="preserve"> Times»</w:t>
      </w:r>
      <w:r w:rsidR="000838ED">
        <w:rPr>
          <w:rFonts w:ascii="Geneva" w:hAnsi="Geneva"/>
        </w:rPr>
        <w:t xml:space="preserve"> [Singapore]</w:t>
      </w:r>
      <w:r w:rsidR="000838ED" w:rsidRPr="00E815DC">
        <w:rPr>
          <w:rFonts w:ascii="Geneva" w:hAnsi="Geneva"/>
        </w:rPr>
        <w:t xml:space="preserve">, </w:t>
      </w:r>
      <w:proofErr w:type="spellStart"/>
      <w:r w:rsidR="000838ED">
        <w:rPr>
          <w:rFonts w:ascii="Geneva" w:hAnsi="Geneva"/>
        </w:rPr>
        <w:t>Saturday</w:t>
      </w:r>
      <w:proofErr w:type="spellEnd"/>
      <w:r w:rsidR="000838ED">
        <w:rPr>
          <w:rFonts w:ascii="Geneva" w:hAnsi="Geneva"/>
        </w:rPr>
        <w:t xml:space="preserve">, </w:t>
      </w:r>
      <w:r w:rsidR="000838ED" w:rsidRPr="00E815DC">
        <w:rPr>
          <w:rFonts w:ascii="Geneva" w:hAnsi="Geneva"/>
        </w:rPr>
        <w:t xml:space="preserve">23 </w:t>
      </w:r>
      <w:proofErr w:type="spellStart"/>
      <w:r w:rsidR="000838ED" w:rsidRPr="00E815DC">
        <w:rPr>
          <w:rFonts w:ascii="Geneva" w:hAnsi="Geneva"/>
        </w:rPr>
        <w:t>December</w:t>
      </w:r>
      <w:proofErr w:type="spellEnd"/>
      <w:r w:rsidR="000838ED" w:rsidRPr="00E815DC">
        <w:rPr>
          <w:rFonts w:ascii="Geneva" w:hAnsi="Geneva"/>
        </w:rPr>
        <w:t xml:space="preserve"> 1967</w:t>
      </w:r>
      <w:r w:rsidR="000838ED">
        <w:rPr>
          <w:rFonts w:ascii="Geneva" w:hAnsi="Geneva"/>
        </w:rPr>
        <w:t xml:space="preserve">, p. 7. </w:t>
      </w:r>
      <w:proofErr w:type="spellStart"/>
      <w:r w:rsidR="000838ED">
        <w:rPr>
          <w:rFonts w:ascii="Geneva" w:hAnsi="Geneva"/>
        </w:rPr>
        <w:t>Dated</w:t>
      </w:r>
      <w:proofErr w:type="spellEnd"/>
      <w:r w:rsidR="000838ED">
        <w:rPr>
          <w:rFonts w:ascii="Geneva" w:hAnsi="Geneva"/>
        </w:rPr>
        <w:t xml:space="preserve"> Kuala Lumpur, </w:t>
      </w:r>
      <w:proofErr w:type="spellStart"/>
      <w:r w:rsidR="000838ED">
        <w:rPr>
          <w:rFonts w:ascii="Geneva" w:hAnsi="Geneva"/>
        </w:rPr>
        <w:t>Friday</w:t>
      </w:r>
      <w:proofErr w:type="spellEnd"/>
      <w:r w:rsidR="000838ED">
        <w:rPr>
          <w:rFonts w:ascii="Geneva" w:hAnsi="Geneva"/>
        </w:rPr>
        <w:t>.</w:t>
      </w:r>
    </w:p>
    <w:p w14:paraId="52730F4A" w14:textId="77777777" w:rsidR="00A94123" w:rsidRDefault="00A94123" w:rsidP="00A94123"/>
    <w:p w14:paraId="7C0093F6" w14:textId="76295F12" w:rsidR="000838ED" w:rsidRPr="000838ED" w:rsidRDefault="00A94123" w:rsidP="00A94123">
      <w:pPr>
        <w:jc w:val="both"/>
        <w:rPr>
          <w:rFonts w:ascii="Geneva" w:hAnsi="Geneva"/>
          <w:b/>
          <w:bCs/>
        </w:rPr>
      </w:pPr>
      <w:r>
        <w:rPr>
          <w:rFonts w:ascii="Geneva" w:hAnsi="Geneva"/>
        </w:rPr>
        <w:t xml:space="preserve">608) </w:t>
      </w:r>
      <w:proofErr w:type="spellStart"/>
      <w:r w:rsidR="000838ED" w:rsidRPr="00E815DC">
        <w:rPr>
          <w:rFonts w:ascii="Geneva" w:hAnsi="Geneva"/>
          <w:i/>
          <w:iCs/>
        </w:rPr>
        <w:t>Toynbee</w:t>
      </w:r>
      <w:proofErr w:type="spellEnd"/>
      <w:r w:rsidR="000838ED" w:rsidRPr="00E815DC">
        <w:rPr>
          <w:rFonts w:ascii="Geneva" w:hAnsi="Geneva"/>
          <w:i/>
          <w:iCs/>
        </w:rPr>
        <w:t xml:space="preserve">: I </w:t>
      </w:r>
      <w:proofErr w:type="spellStart"/>
      <w:r w:rsidR="000838ED" w:rsidRPr="00E815DC">
        <w:rPr>
          <w:rFonts w:ascii="Geneva" w:hAnsi="Geneva"/>
          <w:i/>
          <w:iCs/>
        </w:rPr>
        <w:t>hope</w:t>
      </w:r>
      <w:proofErr w:type="spellEnd"/>
      <w:r w:rsidR="000838ED" w:rsidRPr="00E815DC">
        <w:rPr>
          <w:rFonts w:ascii="Geneva" w:hAnsi="Geneva"/>
          <w:i/>
          <w:iCs/>
        </w:rPr>
        <w:t xml:space="preserve"> to </w:t>
      </w:r>
      <w:proofErr w:type="spellStart"/>
      <w:r w:rsidR="000838ED" w:rsidRPr="00E815DC">
        <w:rPr>
          <w:rFonts w:ascii="Geneva" w:hAnsi="Geneva"/>
          <w:i/>
          <w:iCs/>
        </w:rPr>
        <w:t>see</w:t>
      </w:r>
      <w:proofErr w:type="spellEnd"/>
      <w:r w:rsidR="000838ED" w:rsidRPr="00E815DC">
        <w:rPr>
          <w:rFonts w:ascii="Geneva" w:hAnsi="Geneva"/>
          <w:i/>
          <w:iCs/>
        </w:rPr>
        <w:t xml:space="preserve"> </w:t>
      </w:r>
      <w:proofErr w:type="spellStart"/>
      <w:proofErr w:type="gramStart"/>
      <w:r w:rsidR="000838ED" w:rsidRPr="00E815DC">
        <w:rPr>
          <w:rFonts w:ascii="Geneva" w:hAnsi="Geneva"/>
          <w:i/>
          <w:iCs/>
        </w:rPr>
        <w:t>united</w:t>
      </w:r>
      <w:proofErr w:type="spellEnd"/>
      <w:proofErr w:type="gramEnd"/>
      <w:r w:rsidR="000838ED" w:rsidRPr="00E815DC">
        <w:rPr>
          <w:rFonts w:ascii="Geneva" w:hAnsi="Geneva"/>
          <w:i/>
          <w:iCs/>
        </w:rPr>
        <w:t xml:space="preserve"> V’</w:t>
      </w:r>
      <w:proofErr w:type="spellStart"/>
      <w:r w:rsidR="000838ED" w:rsidRPr="00E815DC">
        <w:rPr>
          <w:rFonts w:ascii="Geneva" w:hAnsi="Geneva"/>
          <w:i/>
          <w:iCs/>
        </w:rPr>
        <w:t>nam</w:t>
      </w:r>
      <w:proofErr w:type="spellEnd"/>
      <w:r w:rsidR="000838ED" w:rsidRPr="00E815DC">
        <w:rPr>
          <w:rFonts w:ascii="Geneva" w:hAnsi="Geneva"/>
          <w:i/>
          <w:iCs/>
        </w:rPr>
        <w:t xml:space="preserve"> under Ho</w:t>
      </w:r>
      <w:r w:rsidR="000838ED">
        <w:rPr>
          <w:rFonts w:ascii="Geneva" w:hAnsi="Geneva"/>
        </w:rPr>
        <w:t>, in «</w:t>
      </w:r>
      <w:r w:rsidR="000838ED" w:rsidRPr="00E815DC">
        <w:rPr>
          <w:rFonts w:ascii="Geneva" w:hAnsi="Geneva"/>
        </w:rPr>
        <w:t>Eastern Sun</w:t>
      </w:r>
      <w:r w:rsidR="000838ED">
        <w:rPr>
          <w:rFonts w:ascii="Geneva" w:hAnsi="Geneva"/>
        </w:rPr>
        <w:t>» [Singapore]</w:t>
      </w:r>
      <w:r w:rsidR="000838ED" w:rsidRPr="00E815DC">
        <w:rPr>
          <w:rFonts w:ascii="Geneva" w:hAnsi="Geneva"/>
        </w:rPr>
        <w:t xml:space="preserve">, </w:t>
      </w:r>
      <w:proofErr w:type="spellStart"/>
      <w:r w:rsidR="000838ED">
        <w:rPr>
          <w:rFonts w:ascii="Geneva" w:hAnsi="Geneva"/>
        </w:rPr>
        <w:t>Saturday</w:t>
      </w:r>
      <w:proofErr w:type="spellEnd"/>
      <w:r w:rsidR="000838ED">
        <w:rPr>
          <w:rFonts w:ascii="Geneva" w:hAnsi="Geneva"/>
        </w:rPr>
        <w:t xml:space="preserve">, </w:t>
      </w:r>
      <w:r w:rsidR="000838ED" w:rsidRPr="00E815DC">
        <w:rPr>
          <w:rFonts w:ascii="Geneva" w:hAnsi="Geneva"/>
        </w:rPr>
        <w:t xml:space="preserve">23 </w:t>
      </w:r>
      <w:proofErr w:type="spellStart"/>
      <w:r w:rsidR="000838ED" w:rsidRPr="00E815DC">
        <w:rPr>
          <w:rFonts w:ascii="Geneva" w:hAnsi="Geneva"/>
        </w:rPr>
        <w:t>December</w:t>
      </w:r>
      <w:proofErr w:type="spellEnd"/>
      <w:r w:rsidR="000838ED" w:rsidRPr="00E815DC">
        <w:rPr>
          <w:rFonts w:ascii="Geneva" w:hAnsi="Geneva"/>
        </w:rPr>
        <w:t xml:space="preserve"> 1967, </w:t>
      </w:r>
      <w:r w:rsidR="000838ED">
        <w:rPr>
          <w:rFonts w:ascii="Geneva" w:hAnsi="Geneva"/>
        </w:rPr>
        <w:t>p.</w:t>
      </w:r>
      <w:r w:rsidR="000838ED" w:rsidRPr="00E815DC">
        <w:rPr>
          <w:rFonts w:ascii="Geneva" w:hAnsi="Geneva"/>
        </w:rPr>
        <w:t xml:space="preserve"> 1</w:t>
      </w:r>
      <w:r w:rsidR="000838ED">
        <w:rPr>
          <w:rFonts w:ascii="Geneva" w:hAnsi="Geneva"/>
        </w:rPr>
        <w:t>.</w:t>
      </w:r>
    </w:p>
    <w:sectPr w:rsidR="000838ED" w:rsidRPr="000838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3CCA" w14:textId="77777777" w:rsidR="00A757A5" w:rsidRDefault="00A757A5" w:rsidP="00A94123">
      <w:pPr>
        <w:spacing w:after="0" w:line="240" w:lineRule="auto"/>
      </w:pPr>
      <w:r>
        <w:separator/>
      </w:r>
    </w:p>
  </w:endnote>
  <w:endnote w:type="continuationSeparator" w:id="0">
    <w:p w14:paraId="520AC7BD" w14:textId="77777777" w:rsidR="00A757A5" w:rsidRDefault="00A757A5" w:rsidP="00A9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D359" w14:textId="77777777" w:rsidR="00A757A5" w:rsidRDefault="00A757A5" w:rsidP="00A94123">
      <w:pPr>
        <w:spacing w:after="0" w:line="240" w:lineRule="auto"/>
      </w:pPr>
      <w:r>
        <w:separator/>
      </w:r>
    </w:p>
  </w:footnote>
  <w:footnote w:type="continuationSeparator" w:id="0">
    <w:p w14:paraId="1789FAC6" w14:textId="77777777" w:rsidR="00A757A5" w:rsidRDefault="00A757A5" w:rsidP="00A94123">
      <w:pPr>
        <w:spacing w:after="0" w:line="240" w:lineRule="auto"/>
      </w:pPr>
      <w:r>
        <w:continuationSeparator/>
      </w:r>
    </w:p>
  </w:footnote>
  <w:footnote w:id="1">
    <w:p w14:paraId="5E4C543E" w14:textId="77777777" w:rsidR="00A94123" w:rsidRPr="00CC666C" w:rsidRDefault="00A94123" w:rsidP="00A94123">
      <w:pPr>
        <w:pStyle w:val="Testonotaapidipagina"/>
        <w:jc w:val="both"/>
        <w:rPr>
          <w:rFonts w:ascii="Geneva" w:hAnsi="Geneva"/>
          <w:sz w:val="22"/>
          <w:szCs w:val="22"/>
          <w:lang w:val="en-US"/>
        </w:rPr>
      </w:pPr>
      <w:r w:rsidRPr="00CC666C">
        <w:rPr>
          <w:rStyle w:val="Rimandonotaapidipagina"/>
          <w:rFonts w:ascii="Geneva" w:hAnsi="Geneva"/>
          <w:sz w:val="22"/>
          <w:szCs w:val="22"/>
          <w:lang w:val="en-US"/>
        </w:rPr>
        <w:t>*</w:t>
      </w:r>
      <w:r w:rsidRPr="00CC666C">
        <w:rPr>
          <w:rFonts w:ascii="Geneva" w:hAnsi="Geneva"/>
          <w:sz w:val="22"/>
          <w:szCs w:val="22"/>
          <w:lang w:val="en-US"/>
        </w:rPr>
        <w:t xml:space="preserve"> </w:t>
      </w:r>
      <w:r w:rsidRPr="00CC666C">
        <w:rPr>
          <w:rFonts w:ascii="Geneva" w:hAnsi="Geneva"/>
          <w:i/>
          <w:iCs/>
          <w:sz w:val="22"/>
          <w:szCs w:val="22"/>
          <w:lang w:val="en-US"/>
        </w:rPr>
        <w:t>A Bibliography of Arnold J. Toynbee</w:t>
      </w:r>
      <w:r w:rsidRPr="00CC666C">
        <w:rPr>
          <w:rFonts w:ascii="Geneva" w:hAnsi="Geneva"/>
          <w:sz w:val="22"/>
          <w:szCs w:val="22"/>
          <w:lang w:val="en-US"/>
        </w:rPr>
        <w:t>, compiled by S. Fiona Morton, with a Foreword by Veronica M. Toynbee, Oxford, Oxford University Press, 1980.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23"/>
    <w:rsid w:val="000838ED"/>
    <w:rsid w:val="00806572"/>
    <w:rsid w:val="00A757A5"/>
    <w:rsid w:val="00A9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481E5"/>
  <w15:chartTrackingRefBased/>
  <w15:docId w15:val="{1046CDED-C528-6143-97C6-B9D4E736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4123"/>
  </w:style>
  <w:style w:type="paragraph" w:styleId="Titolo1">
    <w:name w:val="heading 1"/>
    <w:basedOn w:val="Normale"/>
    <w:next w:val="Normale"/>
    <w:link w:val="Titolo1Carattere"/>
    <w:uiPriority w:val="9"/>
    <w:qFormat/>
    <w:rsid w:val="00A94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4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4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4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4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4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4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4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4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4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4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4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41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41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41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41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41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41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4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4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4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4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4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41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41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41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4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41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412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9412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94123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94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450</Characters>
  <Application>Microsoft Office Word</Application>
  <DocSecurity>0</DocSecurity>
  <Lines>12</Lines>
  <Paragraphs>4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TEODORO TAGLIAFERRI</dc:creator>
  <cp:keywords/>
  <dc:description/>
  <cp:lastModifiedBy>TEODORO TAGLIAFERRI</cp:lastModifiedBy>
  <cp:revision>2</cp:revision>
  <dcterms:created xsi:type="dcterms:W3CDTF">2026-01-23T06:00:00Z</dcterms:created>
  <dcterms:modified xsi:type="dcterms:W3CDTF">2026-01-23T06:04:00Z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2026-01-23T06:03:53Z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6ca8e1ab-f1a9-4399-9b13-e6f04f8e3d96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